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ED57" w14:textId="77777777" w:rsidR="008C0040" w:rsidRDefault="00C3433A">
      <w:pPr>
        <w:ind w:left="993"/>
        <w:jc w:val="center"/>
        <w:rPr>
          <w:rFonts w:ascii="Times New Roman" w:hAnsi="Times New Roman"/>
          <w:b/>
          <w:bCs/>
          <w:color w:val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6E09C7" wp14:editId="1179ED64">
                <wp:simplePos x="0" y="0"/>
                <wp:positionH relativeFrom="page">
                  <wp:posOffset>777240</wp:posOffset>
                </wp:positionH>
                <wp:positionV relativeFrom="paragraph">
                  <wp:posOffset>-229870</wp:posOffset>
                </wp:positionV>
                <wp:extent cx="997585" cy="979805"/>
                <wp:effectExtent l="0" t="0" r="0" b="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9261" t="33051" r="78404" b="8212"/>
                        <a:stretch/>
                      </pic:blipFill>
                      <pic:spPr bwMode="auto">
                        <a:xfrm>
                          <a:off x="0" y="0"/>
                          <a:ext cx="997585" cy="979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page;margin-left:61.20pt;mso-position-horizontal:absolute;mso-position-vertical-relative:text;margin-top:-18.10pt;mso-position-vertical:absolute;width:78.55pt;height:77.15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bCs/>
        </w:rPr>
        <w:t>АВТОНОМНАЯ НЕКОММЕРЧЕСКАЯ ОБРАЗОВАТЕЛЬНАЯ</w:t>
      </w:r>
      <w:r>
        <w:rPr>
          <w:rFonts w:ascii="Times New Roman" w:hAnsi="Times New Roman"/>
          <w:b/>
          <w:bCs/>
        </w:rPr>
        <w:br/>
        <w:t>ОРГАНИЗАЦИЯ ВЫСШЕГО ОБРАЗОВАНИЯ</w:t>
      </w:r>
      <w:r>
        <w:rPr>
          <w:rFonts w:ascii="Times New Roman" w:hAnsi="Times New Roman"/>
          <w:b/>
          <w:bCs/>
        </w:rPr>
        <w:br/>
        <w:t>МЕЖДУНАРОДНАЯ ВЕТЕРИНАРНАЯ АКАДЕМИЯ</w:t>
      </w:r>
    </w:p>
    <w:p w14:paraId="2ADBEC43" w14:textId="77777777" w:rsidR="008C0040" w:rsidRDefault="00C3433A">
      <w:pPr>
        <w:ind w:left="99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(АНО ВО МВА)</w:t>
      </w:r>
    </w:p>
    <w:p w14:paraId="52038F05" w14:textId="77777777" w:rsidR="008C0040" w:rsidRDefault="00C3433A">
      <w:pPr>
        <w:jc w:val="center"/>
        <w:rPr>
          <w:rFonts w:ascii="Times New Roman" w:hAnsi="Times New Roman"/>
        </w:rPr>
      </w:pPr>
      <w:r>
        <w:rPr>
          <w:rFonts w:ascii="Arial" w:hAnsi="Arial"/>
          <w:noProof/>
        </w:rPr>
        <mc:AlternateContent>
          <mc:Choice Requires="wpg">
            <w:drawing>
              <wp:anchor distT="0" distB="4294967295" distL="114300" distR="114300" simplePos="0" relativeHeight="251660288" behindDoc="0" locked="0" layoutInCell="1" allowOverlap="1" wp14:anchorId="0D94BD7E" wp14:editId="1E364C0A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-169093.20pt;visibility:visible;" from="0.0pt,11.1pt" to="482.4pt,11.1pt" filled="f" strokecolor="#000000" strokeweight="2.25pt">
                <v:stroke dashstyle="solid"/>
              </v:line>
            </w:pict>
          </mc:Fallback>
        </mc:AlternateContent>
      </w:r>
    </w:p>
    <w:p w14:paraId="6D9293FF" w14:textId="77777777" w:rsidR="008C0040" w:rsidRDefault="008C0040">
      <w:pPr>
        <w:pStyle w:val="26"/>
        <w:spacing w:after="0" w:line="240" w:lineRule="auto"/>
        <w:jc w:val="left"/>
      </w:pPr>
    </w:p>
    <w:p w14:paraId="2B448E08" w14:textId="77777777" w:rsidR="008C0040" w:rsidRDefault="008C0040">
      <w:pPr>
        <w:pStyle w:val="26"/>
        <w:spacing w:after="0" w:line="240" w:lineRule="auto"/>
        <w:jc w:val="left"/>
      </w:pPr>
    </w:p>
    <w:p w14:paraId="00098E12" w14:textId="77777777" w:rsidR="008C0040" w:rsidRDefault="00C3433A">
      <w:pPr>
        <w:pStyle w:val="26"/>
        <w:spacing w:after="0" w:line="240" w:lineRule="auto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40FD721" wp14:editId="0EBCC902">
                <wp:simplePos x="0" y="0"/>
                <wp:positionH relativeFrom="column">
                  <wp:posOffset>3785870</wp:posOffset>
                </wp:positionH>
                <wp:positionV relativeFrom="paragraph">
                  <wp:posOffset>114935</wp:posOffset>
                </wp:positionV>
                <wp:extent cx="1463040" cy="1478280"/>
                <wp:effectExtent l="0" t="0" r="3810" b="7620"/>
                <wp:wrapNone/>
                <wp:docPr id="3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46304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62336;o:allowoverlap:true;o:allowincell:true;mso-position-horizontal-relative:text;margin-left:298.10pt;mso-position-horizontal:absolute;mso-position-vertical-relative:text;margin-top:9.05pt;mso-position-vertical:absolute;width:115.20pt;height:116.4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14:paraId="099BEEC2" w14:textId="77777777" w:rsidR="008C0040" w:rsidRDefault="008C0040">
      <w:pPr>
        <w:pStyle w:val="26"/>
        <w:spacing w:after="0" w:line="240" w:lineRule="auto"/>
        <w:jc w:val="left"/>
      </w:pPr>
    </w:p>
    <w:p w14:paraId="3E232E04" w14:textId="77777777" w:rsidR="008C0040" w:rsidRDefault="00C3433A">
      <w:pPr>
        <w:ind w:left="5812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_Hlk181094946"/>
      <w:r>
        <w:rPr>
          <w:rFonts w:ascii="Times New Roman" w:hAnsi="Times New Roman"/>
          <w:b/>
          <w:bCs/>
          <w:sz w:val="28"/>
          <w:szCs w:val="28"/>
        </w:rPr>
        <w:t>УТВЕРЖДАЮ</w:t>
      </w:r>
    </w:p>
    <w:p w14:paraId="66A93705" w14:textId="77777777" w:rsidR="008C0040" w:rsidRDefault="00C3433A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B781828" wp14:editId="4943ACD8">
                <wp:simplePos x="0" y="0"/>
                <wp:positionH relativeFrom="column">
                  <wp:posOffset>5347970</wp:posOffset>
                </wp:positionH>
                <wp:positionV relativeFrom="paragraph">
                  <wp:posOffset>70485</wp:posOffset>
                </wp:positionV>
                <wp:extent cx="822960" cy="662940"/>
                <wp:effectExtent l="0" t="0" r="0" b="381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22960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1312;o:allowoverlap:true;o:allowincell:true;mso-position-horizontal-relative:text;margin-left:421.10pt;mso-position-horizontal:absolute;mso-position-vertical-relative:text;margin-top:5.55pt;mso-position-vertical:absolute;width:64.80pt;height:52.2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Ректор АНО ВО МВА</w:t>
      </w:r>
    </w:p>
    <w:p w14:paraId="04B0B434" w14:textId="77777777" w:rsidR="008C0040" w:rsidRDefault="008C0040">
      <w:pPr>
        <w:ind w:left="5812"/>
        <w:rPr>
          <w:rFonts w:ascii="Times New Roman" w:hAnsi="Times New Roman"/>
          <w:sz w:val="28"/>
          <w:szCs w:val="28"/>
        </w:rPr>
      </w:pPr>
    </w:p>
    <w:p w14:paraId="09FDEC43" w14:textId="77777777" w:rsidR="008C0040" w:rsidRDefault="00C3433A"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П.П. Ершов_________</w:t>
      </w:r>
      <w:bookmarkEnd w:id="0"/>
    </w:p>
    <w:p w14:paraId="6D5D70BF" w14:textId="77777777" w:rsidR="008C0040" w:rsidRDefault="008C0040">
      <w:pPr>
        <w:pStyle w:val="26"/>
        <w:spacing w:after="0" w:line="240" w:lineRule="auto"/>
        <w:jc w:val="left"/>
      </w:pPr>
    </w:p>
    <w:p w14:paraId="34BB483F" w14:textId="77777777" w:rsidR="008C0040" w:rsidRDefault="008C0040">
      <w:pPr>
        <w:pStyle w:val="26"/>
        <w:spacing w:after="0" w:line="240" w:lineRule="auto"/>
        <w:jc w:val="left"/>
      </w:pPr>
    </w:p>
    <w:p w14:paraId="0FCF7248" w14:textId="77777777" w:rsidR="008C0040" w:rsidRDefault="008C0040">
      <w:pPr>
        <w:pStyle w:val="26"/>
        <w:spacing w:after="0" w:line="240" w:lineRule="auto"/>
        <w:jc w:val="left"/>
      </w:pPr>
    </w:p>
    <w:p w14:paraId="245FDC05" w14:textId="77777777" w:rsidR="008C0040" w:rsidRDefault="008C0040">
      <w:pPr>
        <w:pStyle w:val="26"/>
        <w:spacing w:after="0" w:line="240" w:lineRule="auto"/>
        <w:jc w:val="left"/>
      </w:pPr>
    </w:p>
    <w:p w14:paraId="0C887793" w14:textId="77777777" w:rsidR="008C0040" w:rsidRDefault="008C0040">
      <w:pPr>
        <w:pStyle w:val="26"/>
        <w:spacing w:after="0" w:line="240" w:lineRule="auto"/>
        <w:jc w:val="left"/>
      </w:pPr>
    </w:p>
    <w:p w14:paraId="6A5FE804" w14:textId="77777777" w:rsidR="008C0040" w:rsidRDefault="008C0040">
      <w:pPr>
        <w:pStyle w:val="26"/>
        <w:spacing w:after="0" w:line="240" w:lineRule="auto"/>
        <w:jc w:val="left"/>
      </w:pPr>
    </w:p>
    <w:p w14:paraId="7C54C255" w14:textId="77777777" w:rsidR="008C0040" w:rsidRDefault="008C0040">
      <w:pPr>
        <w:pStyle w:val="26"/>
        <w:spacing w:after="0" w:line="240" w:lineRule="auto"/>
        <w:jc w:val="left"/>
      </w:pPr>
    </w:p>
    <w:p w14:paraId="5AB031C3" w14:textId="77777777" w:rsidR="008C0040" w:rsidRDefault="008C0040">
      <w:pPr>
        <w:pStyle w:val="26"/>
        <w:spacing w:after="0" w:line="240" w:lineRule="auto"/>
        <w:jc w:val="left"/>
      </w:pPr>
    </w:p>
    <w:p w14:paraId="3471DB7C" w14:textId="77777777" w:rsidR="008C0040" w:rsidRDefault="008C0040">
      <w:pPr>
        <w:pStyle w:val="26"/>
        <w:spacing w:after="0" w:line="240" w:lineRule="auto"/>
        <w:jc w:val="left"/>
      </w:pPr>
    </w:p>
    <w:p w14:paraId="0EFDEF21" w14:textId="77777777" w:rsidR="008C0040" w:rsidRDefault="008C0040">
      <w:pPr>
        <w:pStyle w:val="26"/>
        <w:spacing w:after="0" w:line="240" w:lineRule="auto"/>
        <w:jc w:val="left"/>
      </w:pPr>
    </w:p>
    <w:p w14:paraId="3ECB789D" w14:textId="77777777" w:rsidR="008C0040" w:rsidRDefault="008C0040">
      <w:pPr>
        <w:pStyle w:val="26"/>
        <w:spacing w:after="0" w:line="240" w:lineRule="auto"/>
        <w:jc w:val="left"/>
      </w:pPr>
    </w:p>
    <w:p w14:paraId="1EDEFEA5" w14:textId="77777777" w:rsidR="008C0040" w:rsidRDefault="00C3433A">
      <w:pPr>
        <w:pStyle w:val="26"/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ОТЧЕТ</w:t>
      </w:r>
    </w:p>
    <w:p w14:paraId="6BDBD116" w14:textId="77777777" w:rsidR="008C0040" w:rsidRDefault="00C3433A">
      <w:pPr>
        <w:pStyle w:val="26"/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по самооценке внутренней системы оценки качества образования по программам высшего образования </w:t>
      </w:r>
    </w:p>
    <w:p w14:paraId="6AF12E54" w14:textId="77777777" w:rsidR="008C0040" w:rsidRDefault="00C3433A">
      <w:pPr>
        <w:pStyle w:val="26"/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АНО ВО МВА</w:t>
      </w:r>
    </w:p>
    <w:p w14:paraId="418B37BD" w14:textId="77777777" w:rsidR="008C0040" w:rsidRDefault="00C3433A">
      <w:pPr>
        <w:pStyle w:val="26"/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за 2025 год</w:t>
      </w:r>
    </w:p>
    <w:p w14:paraId="14E624CE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5C1EAFD4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204C2C50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254CB9CD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0B80C4EB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660F1DDF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6CF9DE2F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48CD99AD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128D4B35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518ADD0F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574F7A1D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1F0C996E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4166E435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234D9787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72BADA73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055B67C4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1EA87298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3F40E106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370578AC" w14:textId="77777777" w:rsidR="008C0040" w:rsidRDefault="008C0040">
      <w:pPr>
        <w:pStyle w:val="26"/>
        <w:spacing w:after="0" w:line="240" w:lineRule="auto"/>
        <w:jc w:val="left"/>
        <w:rPr>
          <w:b w:val="0"/>
          <w:bCs w:val="0"/>
        </w:rPr>
      </w:pPr>
    </w:p>
    <w:p w14:paraId="67F341FD" w14:textId="77777777" w:rsidR="008C0040" w:rsidRDefault="00C3433A">
      <w:pPr>
        <w:pStyle w:val="26"/>
        <w:spacing w:after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Дзержинский 2025</w:t>
      </w:r>
    </w:p>
    <w:p w14:paraId="7A376923" w14:textId="77777777" w:rsidR="008C0040" w:rsidRDefault="00C3433A">
      <w:pPr>
        <w:pStyle w:val="26"/>
        <w:spacing w:after="0" w:line="240" w:lineRule="auto"/>
        <w:ind w:left="480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4AAD1D" wp14:editId="7FE018C8">
                <wp:simplePos x="0" y="0"/>
                <wp:positionH relativeFrom="column">
                  <wp:posOffset>2764790</wp:posOffset>
                </wp:positionH>
                <wp:positionV relativeFrom="paragraph">
                  <wp:posOffset>156210</wp:posOffset>
                </wp:positionV>
                <wp:extent cx="701040" cy="365760"/>
                <wp:effectExtent l="0" t="0" r="22860" b="15240"/>
                <wp:wrapNone/>
                <wp:docPr id="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104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" o:spid="_x0000_s4" o:spt="1" type="#_x0000_t1" style="position:absolute;z-index:251663360;o:allowoverlap:true;o:allowincell:true;mso-position-horizontal-relative:text;margin-left:217.70pt;mso-position-horizontal:absolute;mso-position-vertical-relative:text;margin-top:12.30pt;mso-position-vertical:absolute;width:55.20pt;height:28.8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br w:type="page" w:clear="all"/>
      </w:r>
    </w:p>
    <w:p w14:paraId="3AC968F0" w14:textId="77777777" w:rsidR="008C0040" w:rsidRDefault="00C343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14:paraId="5BCB9787" w14:textId="77777777" w:rsidR="008C0040" w:rsidRDefault="008C0040"/>
    <w:p w14:paraId="2C80F5CE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 4</w:t>
      </w:r>
    </w:p>
    <w:p w14:paraId="6A62988E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ОБЩИЕ СВЕДЕНИЯ ОБ ОБРАЗОВАТЕЛЬНОЙ ОРГАНИЗАЦИИ ……………………. 4</w:t>
      </w:r>
    </w:p>
    <w:p w14:paraId="63836CAE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Организационно-правовое обеспечение деятельности ……………………………… 4</w:t>
      </w:r>
    </w:p>
    <w:p w14:paraId="43ED3B08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Миссия, цели и стратегические приоритеты Академии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5</w:t>
      </w:r>
    </w:p>
    <w:p w14:paraId="7EFE8A5A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Структура Академии ………………………………………………………………….... 6</w:t>
      </w:r>
    </w:p>
    <w:p w14:paraId="060EA6D8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Система управления Академией ………………………………………………………. 6</w:t>
      </w:r>
    </w:p>
    <w:p w14:paraId="7B236197" w14:textId="77777777" w:rsidR="008C0040" w:rsidRDefault="00C3433A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1.4.1. Система коллегиального управления Академией ………………………………. 6</w:t>
      </w:r>
    </w:p>
    <w:p w14:paraId="1763D5BE" w14:textId="77777777" w:rsidR="008C0040" w:rsidRDefault="00C3433A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1.4.2. Система представительных органов и органов самоуправления </w:t>
      </w:r>
      <w:proofErr w:type="gramStart"/>
      <w:r>
        <w:rPr>
          <w:rFonts w:ascii="Times New Roman" w:hAnsi="Times New Roman" w:cs="Times New Roman"/>
        </w:rPr>
        <w:t>Академией .</w:t>
      </w:r>
      <w:proofErr w:type="gramEnd"/>
      <w:r>
        <w:rPr>
          <w:rFonts w:ascii="Times New Roman" w:hAnsi="Times New Roman" w:cs="Times New Roman"/>
        </w:rPr>
        <w:t>… 7</w:t>
      </w:r>
    </w:p>
    <w:p w14:paraId="6C0BA579" w14:textId="77777777" w:rsidR="008C0040" w:rsidRDefault="00C3433A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1.4.3. Система органов студенческого самоуправления ………………………………. 8</w:t>
      </w:r>
    </w:p>
    <w:p w14:paraId="15D80FCA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Информационно-коммуникационные системы управления Академией ……………… 8</w:t>
      </w:r>
    </w:p>
    <w:p w14:paraId="1CE2838A" w14:textId="77777777" w:rsidR="008C0040" w:rsidRDefault="00C3433A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 Электронно-информационная образовательная среда Академии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 8</w:t>
      </w:r>
    </w:p>
    <w:p w14:paraId="38DCFFBA" w14:textId="77777777" w:rsidR="008C0040" w:rsidRDefault="00C3433A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1.5.2 Информационные системы автоматизации процессов …………………………... 9</w:t>
      </w:r>
    </w:p>
    <w:p w14:paraId="114B5E10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Информационная </w:t>
      </w:r>
      <w:proofErr w:type="gramStart"/>
      <w:r>
        <w:rPr>
          <w:rFonts w:ascii="Times New Roman" w:hAnsi="Times New Roman" w:cs="Times New Roman"/>
        </w:rPr>
        <w:t>открытость  …</w:t>
      </w:r>
      <w:proofErr w:type="gramEnd"/>
      <w:r>
        <w:rPr>
          <w:rFonts w:ascii="Times New Roman" w:hAnsi="Times New Roman" w:cs="Times New Roman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….10</w:t>
      </w:r>
    </w:p>
    <w:p w14:paraId="136436F9" w14:textId="77777777" w:rsidR="008C0040" w:rsidRDefault="00C3433A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1.6.1. Внешний информационный контент Академии ……………………………</w:t>
      </w:r>
      <w:proofErr w:type="gramStart"/>
      <w:r>
        <w:rPr>
          <w:rFonts w:ascii="Times New Roman" w:hAnsi="Times New Roman" w:cs="Times New Roman"/>
        </w:rPr>
        <w:t>…....</w:t>
      </w:r>
      <w:proofErr w:type="gramEnd"/>
      <w:r>
        <w:rPr>
          <w:rFonts w:ascii="Times New Roman" w:hAnsi="Times New Roman" w:cs="Times New Roman"/>
        </w:rPr>
        <w:t>10</w:t>
      </w:r>
    </w:p>
    <w:p w14:paraId="069DB9EA" w14:textId="77777777" w:rsidR="008C0040" w:rsidRDefault="00C3433A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1.6.2. Сайт Академии 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.10</w:t>
      </w:r>
    </w:p>
    <w:p w14:paraId="6BF1F61C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ОБРАЗОВАТЕЛЬНАЯ ДЕЯТЕЛЬНОСТЬ …………………………………………………. 11</w:t>
      </w:r>
    </w:p>
    <w:p w14:paraId="3C7B818A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Основные образовательные программы Академии 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11</w:t>
      </w:r>
    </w:p>
    <w:p w14:paraId="69255E3A" w14:textId="77777777" w:rsidR="008C0040" w:rsidRDefault="00C3433A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 Образовательные программы высшего образования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12</w:t>
      </w:r>
    </w:p>
    <w:p w14:paraId="599CC1C4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Дополнительные образовательные программы Академии …………………………... 13</w:t>
      </w:r>
    </w:p>
    <w:p w14:paraId="6DC26F37" w14:textId="77777777" w:rsidR="008C0040" w:rsidRDefault="00C3433A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Программы дополнительного профессионального образования ………………... 13</w:t>
      </w:r>
    </w:p>
    <w:p w14:paraId="57318A37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СОДЕРЖАНИЕ И КАЧЕСТВО ПОДГОТОВКИ ……………………………………………14</w:t>
      </w:r>
    </w:p>
    <w:p w14:paraId="229035ED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Содержание подготовки. Технологии обучения ……………………………………… 14</w:t>
      </w:r>
    </w:p>
    <w:p w14:paraId="117185B0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Качество подготовки ……………………………………………………………………. 15</w:t>
      </w:r>
    </w:p>
    <w:p w14:paraId="4B227A71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Практическая подготовка, трудоустройство и востребованность выпускников ……. 17</w:t>
      </w:r>
    </w:p>
    <w:p w14:paraId="04C02229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Учебно-методическое и библиотечно-информационное обеспечение. ……………... 18</w:t>
      </w:r>
    </w:p>
    <w:p w14:paraId="59EB41F4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Обучение студентов из числа инвалидов и лиц с ограниченными возможностями здоровья ………………………………………………………………………………………21</w:t>
      </w:r>
    </w:p>
    <w:p w14:paraId="314E1D49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Кадровое обеспечение образовательного процесса …………………………………. 21</w:t>
      </w:r>
    </w:p>
    <w:p w14:paraId="1CC645B9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 Гарантии качества ……………………………………………………………………… 22</w:t>
      </w:r>
    </w:p>
    <w:p w14:paraId="7D6D99A1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НАУЧНО-ИССЛЕДОВАТЕЛЬСКАЯ ДЕЯТЕЛЬНОСТЬ ………………………………… 24</w:t>
      </w:r>
    </w:p>
    <w:p w14:paraId="70ABA401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Основные направления научно-исследовательской деятельности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24</w:t>
      </w:r>
    </w:p>
    <w:p w14:paraId="03BFB793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>
        <w:rPr>
          <w:rFonts w:ascii="Times New Roman" w:hAnsi="Times New Roman" w:cs="Times New Roman"/>
        </w:rPr>
        <w:t>Результаты научной (научно-исследовательской) деятельности …………………… 25</w:t>
      </w:r>
    </w:p>
    <w:p w14:paraId="6CF22398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Научно-исследовательская работа студентов, молодых ученых ……………………. 25</w:t>
      </w:r>
    </w:p>
    <w:p w14:paraId="204C69F8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МЕЖДУНАРОДНАЯ ДЕЯТЕЛЬНОСТЬ …………………………………………………... 28</w:t>
      </w:r>
    </w:p>
    <w:p w14:paraId="2E8A0A5D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5.1. Основные направления международной деятельности …………………………….... 28</w:t>
      </w:r>
    </w:p>
    <w:p w14:paraId="00BC5F44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5.2. Основные результаты международной деятельности 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28</w:t>
      </w:r>
    </w:p>
    <w:p w14:paraId="559F6022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ВНЕУЧЕБНАЯ ДЕЯТЕЛЬНОСТЬ …………………………………………………………. 28</w:t>
      </w:r>
    </w:p>
    <w:p w14:paraId="5E37ED8A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Внеучебная деятельность: цели, задачи, направления и </w:t>
      </w:r>
      <w:proofErr w:type="gramStart"/>
      <w:r>
        <w:rPr>
          <w:rFonts w:ascii="Times New Roman" w:hAnsi="Times New Roman" w:cs="Times New Roman"/>
        </w:rPr>
        <w:t>организация  …</w:t>
      </w:r>
      <w:proofErr w:type="gramEnd"/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28</w:t>
      </w:r>
    </w:p>
    <w:p w14:paraId="22A0AFBC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Эффективность внеучебной деятельности …………………………………………… 31</w:t>
      </w:r>
    </w:p>
    <w:p w14:paraId="098288A8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МАТЕРИАЛЬНО-ТЕХНИЧЕСКОЕ ОБЕСПЕЧЕНИЕ И СОЦИАЛЬНАЯ ПОДДЕРЖКА 33</w:t>
      </w:r>
    </w:p>
    <w:p w14:paraId="6FC141D6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Материально-технический комплекс: здания и сооружения ………………………... 33</w:t>
      </w:r>
    </w:p>
    <w:p w14:paraId="6407A068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>
        <w:rPr>
          <w:rFonts w:ascii="Times New Roman" w:hAnsi="Times New Roman" w:cs="Times New Roman"/>
        </w:rPr>
        <w:t>Информационно-коммуникационное обеспечение …………………………………... 34</w:t>
      </w:r>
    </w:p>
    <w:p w14:paraId="13A1A4C1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Социально-бытовые условия …………………………………………………………... 35</w:t>
      </w:r>
    </w:p>
    <w:p w14:paraId="3B3A33F7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Организация питания …………………………………………………………………... 35</w:t>
      </w:r>
    </w:p>
    <w:p w14:paraId="42E858E1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Медицинское обслуживание студентов и работников ………………………………. 35</w:t>
      </w:r>
    </w:p>
    <w:p w14:paraId="66A69AE2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 Условия для занятий физкультурой и спортом ………………………………………. 35</w:t>
      </w:r>
    </w:p>
    <w:p w14:paraId="2090C691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7.7. Доступная среда ………………………………………………………………………… 36</w:t>
      </w:r>
    </w:p>
    <w:p w14:paraId="6D1E62D1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7.8. Стипендиальное обеспечение и социальная поддержка обучающимся ……………. 36</w:t>
      </w:r>
    </w:p>
    <w:p w14:paraId="41C1EA54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7.9. Стоимость обучения по образовательным программам ………………………………37</w:t>
      </w:r>
    </w:p>
    <w:p w14:paraId="474782D7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ФИНАНСОВО-ЭКОНОМИЧЕСКАЯ ДЕЯТЕЛЬНОСТЬ 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 37</w:t>
      </w:r>
    </w:p>
    <w:p w14:paraId="1D734248" w14:textId="77777777" w:rsidR="008C0040" w:rsidRDefault="00C3433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Финансовое обеспечение ………………………………………………………………. 37</w:t>
      </w:r>
    </w:p>
    <w:p w14:paraId="69C28544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Использование средств ………………………………………………………………………… 37</w:t>
      </w:r>
    </w:p>
    <w:p w14:paraId="667F7BFC" w14:textId="77777777" w:rsidR="008C0040" w:rsidRDefault="008C0040">
      <w:pPr>
        <w:rPr>
          <w:rFonts w:ascii="Times New Roman" w:hAnsi="Times New Roman" w:cs="Times New Roman"/>
        </w:rPr>
      </w:pPr>
    </w:p>
    <w:p w14:paraId="43C45D2C" w14:textId="77777777" w:rsidR="008C0040" w:rsidRDefault="00C343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…………………………………………………………………………………. 39</w:t>
      </w:r>
    </w:p>
    <w:p w14:paraId="5F3726AB" w14:textId="77777777" w:rsidR="008C0040" w:rsidRDefault="008C0040"/>
    <w:p w14:paraId="61D3451C" w14:textId="77777777" w:rsidR="008C0040" w:rsidRDefault="008C0040"/>
    <w:p w14:paraId="010F3EF5" w14:textId="77777777" w:rsidR="008C0040" w:rsidRDefault="008C0040"/>
    <w:p w14:paraId="40EEF32D" w14:textId="77777777" w:rsidR="008C0040" w:rsidRDefault="008C0040"/>
    <w:p w14:paraId="29F3EBB4" w14:textId="77777777" w:rsidR="008C0040" w:rsidRDefault="008C0040"/>
    <w:p w14:paraId="0DA61BFB" w14:textId="77777777" w:rsidR="008C0040" w:rsidRDefault="008C0040"/>
    <w:p w14:paraId="388C1984" w14:textId="77777777" w:rsidR="008C0040" w:rsidRDefault="00C3433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 w:clear="all"/>
      </w:r>
    </w:p>
    <w:p w14:paraId="71BBB2AB" w14:textId="77777777" w:rsidR="008C0040" w:rsidRDefault="008C0040">
      <w:pPr>
        <w:pStyle w:val="14"/>
        <w:tabs>
          <w:tab w:val="left" w:pos="327"/>
        </w:tabs>
        <w:spacing w:after="0"/>
        <w:outlineLvl w:val="9"/>
      </w:pPr>
    </w:p>
    <w:p w14:paraId="48C24288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ВВЕДЕНИЕ</w:t>
      </w:r>
    </w:p>
    <w:p w14:paraId="5F7F3159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D950A49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  <w:bookmarkStart w:id="2" w:name="bookmark3"/>
      <w:r>
        <w:rPr>
          <w:rFonts w:ascii="Times New Roman" w:eastAsia="Times New Roman" w:hAnsi="Times New Roman" w:cs="Times New Roman"/>
          <w:b/>
          <w:bCs/>
          <w:lang w:bidi="ar-SA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lang w:bidi="ar-SA"/>
        </w:rPr>
        <w:t>ОБЩИЕ СВЕДЕНИЯ ОБ ОБРАЗОВАТЕЛЬНОЙ ОРГАНИЗАЦИИ</w:t>
      </w:r>
      <w:bookmarkEnd w:id="2"/>
    </w:p>
    <w:p w14:paraId="49B85C06" w14:textId="77777777" w:rsidR="008C0040" w:rsidRDefault="008C0040">
      <w:pPr>
        <w:widowControl/>
        <w:rPr>
          <w:rFonts w:ascii="Times New Roman" w:eastAsia="Times New Roman" w:hAnsi="Times New Roman" w:cs="Times New Roman"/>
          <w:lang w:bidi="ar-SA"/>
        </w:rPr>
      </w:pPr>
    </w:p>
    <w:p w14:paraId="40AF3349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Самообследование Автономная некоммерческая образовательная организация высшего образования Международная ветеринарная академия (далее - АНО ВО МВА, Академия) проводилось в соответствии со следующими документами:</w:t>
      </w:r>
    </w:p>
    <w:p w14:paraId="1C4F60F2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- приказ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организацией»;</w:t>
      </w:r>
    </w:p>
    <w:p w14:paraId="2C46ED32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- приказ Министерства образования и науки Российской Федерации от 10 декабря 2013 г. №</w:t>
      </w:r>
      <w:r>
        <w:rPr>
          <w:rFonts w:ascii="Times New Roman" w:eastAsia="Times New Roman" w:hAnsi="Times New Roman" w:cs="Times New Roman"/>
          <w:lang w:bidi="ar-SA"/>
        </w:rPr>
        <w:tab/>
        <w:t>1324 «Об утверждении показателей деятельности образовательной организации, подлежащей самообследованию»;</w:t>
      </w:r>
    </w:p>
    <w:p w14:paraId="3806635E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- письмо Министерства образования и науки Российской Федерации от 20.03.2014 г. № АК-634/05 «О проведении самообследования образовательных организаций высшего образования»;</w:t>
      </w:r>
    </w:p>
    <w:p w14:paraId="681EDC92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- приказ ректора от 12.01.2026 г. № 5 «О самообследовании АНО ВО МВА и подготовке отчета за 2025 год».</w:t>
      </w:r>
    </w:p>
    <w:p w14:paraId="0300BB90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Самообследование проводилось комиссией в составе:</w:t>
      </w:r>
    </w:p>
    <w:p w14:paraId="4E2833B7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Председатель: И.В.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Сынбулатов</w:t>
      </w:r>
      <w:proofErr w:type="spellEnd"/>
      <w:r>
        <w:rPr>
          <w:rFonts w:ascii="Times New Roman" w:eastAsia="Times New Roman" w:hAnsi="Times New Roman" w:cs="Times New Roman"/>
          <w:lang w:bidi="ar-SA"/>
        </w:rPr>
        <w:t>, проректор по образовательной деятельности.</w:t>
      </w:r>
    </w:p>
    <w:p w14:paraId="7754DA5B" w14:textId="5921B5D1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Члены комиссии: Э.К. Гасангусе</w:t>
      </w:r>
      <w:r w:rsidR="00D75259">
        <w:rPr>
          <w:rFonts w:ascii="Times New Roman" w:eastAsia="Times New Roman" w:hAnsi="Times New Roman" w:cs="Times New Roman"/>
          <w:lang w:bidi="ar-SA"/>
        </w:rPr>
        <w:t>й</w:t>
      </w:r>
      <w:r>
        <w:rPr>
          <w:rFonts w:ascii="Times New Roman" w:eastAsia="Times New Roman" w:hAnsi="Times New Roman" w:cs="Times New Roman"/>
          <w:lang w:bidi="ar-SA"/>
        </w:rPr>
        <w:t xml:space="preserve">нова, декан факультета ветеринарной медицины; А.В.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Образумова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, декан факультета дополнительного образования; Н.Г.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Кузовкова</w:t>
      </w:r>
      <w:proofErr w:type="spellEnd"/>
      <w:r>
        <w:rPr>
          <w:rFonts w:ascii="Times New Roman" w:eastAsia="Times New Roman" w:hAnsi="Times New Roman" w:cs="Times New Roman"/>
          <w:lang w:bidi="ar-SA"/>
        </w:rPr>
        <w:t>, офис-менеджер, О.А. Сырейщикова, методист.</w:t>
      </w:r>
    </w:p>
    <w:p w14:paraId="0D49D4F7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Целью проведения самообследования являлось обеспечение доступности и открытости информации о деятельности Академии, а также подготовка отчета о результатах самообследования.</w:t>
      </w:r>
    </w:p>
    <w:p w14:paraId="647BBD9A" w14:textId="7D48FED2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процессе самообследования была проведена оценка образовательной деятельности, системы управления организацией, содержания и качества подготовки обучающихся, организации учебного процесса, востребованности выпускников, качества кадрового, учебно</w:t>
      </w:r>
      <w:r w:rsidR="00D75259"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>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анализ показателей деятельности организации.</w:t>
      </w:r>
    </w:p>
    <w:p w14:paraId="7A25ADC9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1288E6FE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1.1. Организационно-правовое обеспечение деятельности</w:t>
      </w:r>
    </w:p>
    <w:p w14:paraId="29125233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3EE843A5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Полное официальное наименование Академии: Автономная некоммерческая образовательная организация высшего образования Международная ветеринарная академия.</w:t>
      </w:r>
    </w:p>
    <w:p w14:paraId="6F77F7F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Сокращенное наименование – АНО ВО МВА.</w:t>
      </w:r>
    </w:p>
    <w:p w14:paraId="6870B591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Контактные телефоны: +7 (495) 661 55 02; </w:t>
      </w:r>
    </w:p>
    <w:p w14:paraId="46F258D0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Адреса электронной почты: ano_vo_mva@1vet.ru</w:t>
      </w:r>
    </w:p>
    <w:p w14:paraId="5A45F4EF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Сайт: https://vetacademy.pro</w:t>
      </w:r>
    </w:p>
    <w:p w14:paraId="48D258B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Руководитель образовательного учреждения: ректор Ершов Петр Петрович.</w:t>
      </w:r>
    </w:p>
    <w:p w14:paraId="48A1D01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АНО ВО МВА является образовательной организацией высшего образования. Академия осуществляет образовательную деятельность по образовательным программам высшего образования (специалитет) и ведет научную деятельность по профилю образовательных программ.</w:t>
      </w:r>
    </w:p>
    <w:p w14:paraId="02B93FB4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17CD9018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441DA8EF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40E6BCDB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6EE7E3D7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511C977B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50EC249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lastRenderedPageBreak/>
        <w:t xml:space="preserve">АНО ВО МВА является юридическим лицом и имеет юридический и почтовый адрес: 140090, Московская </w:t>
      </w:r>
      <w:proofErr w:type="spellStart"/>
      <w:r>
        <w:rPr>
          <w:b w:val="0"/>
          <w:bCs w:val="0"/>
          <w:sz w:val="24"/>
          <w:szCs w:val="24"/>
          <w:lang w:bidi="ar-SA"/>
        </w:rPr>
        <w:t>обл</w:t>
      </w:r>
      <w:proofErr w:type="spellEnd"/>
      <w:r>
        <w:rPr>
          <w:b w:val="0"/>
          <w:bCs w:val="0"/>
          <w:sz w:val="24"/>
          <w:szCs w:val="24"/>
          <w:lang w:bidi="ar-SA"/>
        </w:rPr>
        <w:t xml:space="preserve">, г. Дзержинский, ул. Зеленая, д. 16, </w:t>
      </w:r>
      <w:proofErr w:type="spellStart"/>
      <w:r>
        <w:rPr>
          <w:b w:val="0"/>
          <w:bCs w:val="0"/>
          <w:sz w:val="24"/>
          <w:szCs w:val="24"/>
          <w:lang w:bidi="ar-SA"/>
        </w:rPr>
        <w:t>эт</w:t>
      </w:r>
      <w:proofErr w:type="spellEnd"/>
      <w:r>
        <w:rPr>
          <w:b w:val="0"/>
          <w:bCs w:val="0"/>
          <w:sz w:val="24"/>
          <w:szCs w:val="24"/>
          <w:lang w:bidi="ar-SA"/>
        </w:rPr>
        <w:t>/</w:t>
      </w:r>
      <w:proofErr w:type="spellStart"/>
      <w:r>
        <w:rPr>
          <w:b w:val="0"/>
          <w:bCs w:val="0"/>
          <w:sz w:val="24"/>
          <w:szCs w:val="24"/>
          <w:lang w:bidi="ar-SA"/>
        </w:rPr>
        <w:t>пом</w:t>
      </w:r>
      <w:proofErr w:type="spellEnd"/>
      <w:r>
        <w:rPr>
          <w:b w:val="0"/>
          <w:bCs w:val="0"/>
          <w:sz w:val="24"/>
          <w:szCs w:val="24"/>
          <w:lang w:bidi="ar-SA"/>
        </w:rPr>
        <w:t xml:space="preserve"> 1/1.</w:t>
      </w:r>
    </w:p>
    <w:p w14:paraId="0E43DB8B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color w:val="auto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Телефон: +7 (495) 661 55 02; </w:t>
      </w:r>
    </w:p>
    <w:p w14:paraId="5C4A298D" w14:textId="77777777" w:rsidR="008C0040" w:rsidRDefault="00C3433A">
      <w:pP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Сайт: </w:t>
      </w:r>
      <w:r>
        <w:rPr>
          <w:rFonts w:ascii="Times New Roman" w:eastAsia="Times New Roman" w:hAnsi="Times New Roman" w:cs="Times New Roman"/>
          <w:color w:val="auto"/>
          <w:lang w:bidi="ar-SA"/>
        </w:rPr>
        <w:t>https://vetacademy.pro</w:t>
      </w:r>
    </w:p>
    <w:p w14:paraId="2429000F" w14:textId="77777777" w:rsidR="008C0040" w:rsidRDefault="00C3433A">
      <w:pP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Электронная почта: </w:t>
      </w:r>
      <w:r>
        <w:rPr>
          <w:rFonts w:ascii="Times New Roman" w:eastAsia="Times New Roman" w:hAnsi="Times New Roman" w:cs="Times New Roman"/>
          <w:color w:val="auto"/>
          <w:lang w:bidi="ar-SA"/>
        </w:rPr>
        <w:t>ano_vo_mva@1vet.ru</w:t>
      </w:r>
    </w:p>
    <w:p w14:paraId="53F40043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52BAE8C0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Общие сведения об Академии:</w:t>
      </w:r>
    </w:p>
    <w:p w14:paraId="677FE27E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107"/>
      </w:tblGrid>
      <w:tr w:rsidR="008C0040" w14:paraId="5DCA6BC2" w14:textId="77777777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14:paraId="3020E65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Наименование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14:paraId="7930BCD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Сведения и реквизиты</w:t>
            </w:r>
          </w:p>
        </w:tc>
      </w:tr>
      <w:tr w:rsidR="008C0040" w14:paraId="5A3BD705" w14:textId="77777777">
        <w:trPr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994ECE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Основной государственный</w:t>
            </w:r>
          </w:p>
          <w:p w14:paraId="21507A29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регистрационный номер юридического лица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76B4B7E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1027739299697</w:t>
            </w:r>
          </w:p>
        </w:tc>
      </w:tr>
      <w:tr w:rsidR="008C0040" w14:paraId="50E61FCB" w14:textId="77777777">
        <w:trPr>
          <w:trHeight w:val="8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4B4C823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Устав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66EC114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Утвержден общим собранием учредителей протокол № 1 от 15 января 2020 года</w:t>
            </w:r>
          </w:p>
          <w:p w14:paraId="41F1F85A" w14:textId="77777777" w:rsidR="008C0040" w:rsidRDefault="008C0040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7AD17799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Заверен Управлением Министерства Юстиции Российской Федерации по Московской области 14.05.2020 г.</w:t>
            </w:r>
          </w:p>
        </w:tc>
      </w:tr>
      <w:tr w:rsidR="008C0040" w14:paraId="042BD5CC" w14:textId="77777777">
        <w:trPr>
          <w:trHeight w:val="56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75E884A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Идентификационный номер</w:t>
            </w:r>
          </w:p>
          <w:p w14:paraId="709F34AE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налогоплательщика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6B4E116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5027285909</w:t>
            </w:r>
          </w:p>
        </w:tc>
      </w:tr>
      <w:tr w:rsidR="008C0040" w14:paraId="6C39CF89" w14:textId="77777777">
        <w:trPr>
          <w:trHeight w:val="56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0B5AD8E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Лицензия на право ведения</w:t>
            </w:r>
          </w:p>
          <w:p w14:paraId="74CFEE2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образовательной деятельности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7EF8E7A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от 21 апреля 2022 г. № 3012</w:t>
            </w:r>
          </w:p>
        </w:tc>
      </w:tr>
      <w:tr w:rsidR="008C0040" w14:paraId="16BF8194" w14:textId="77777777">
        <w:trPr>
          <w:trHeight w:val="56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0DBA639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Свидетельство о государственной</w:t>
            </w:r>
          </w:p>
          <w:p w14:paraId="0584781B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аккредитации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6005B68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от 02.07.2025 № </w:t>
            </w:r>
            <w:r>
              <w:rPr>
                <w:rFonts w:ascii="Times New Roman" w:hAnsi="Times New Roman" w:cs="Times New Roman"/>
                <w:color w:val="383E47"/>
                <w:shd w:val="clear" w:color="auto" w:fill="FFFFFF"/>
              </w:rPr>
              <w:t>А007-00115-50/02584736</w:t>
            </w:r>
          </w:p>
        </w:tc>
      </w:tr>
      <w:tr w:rsidR="008C0040" w14:paraId="286BAE30" w14:textId="77777777">
        <w:trPr>
          <w:trHeight w:val="8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BDAC85B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Наличие территориально обособленных структурных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ab/>
              <w:t>подразделений</w:t>
            </w:r>
          </w:p>
          <w:p w14:paraId="234530BD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(местонахождение с указанием адреса)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8CB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Не имеется</w:t>
            </w:r>
          </w:p>
        </w:tc>
      </w:tr>
    </w:tbl>
    <w:p w14:paraId="46062421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74A4E4C5" w14:textId="77777777" w:rsidR="008C0040" w:rsidRDefault="00C3433A">
      <w:p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Учредителем АНО ВО МВА являются: </w:t>
      </w:r>
    </w:p>
    <w:p w14:paraId="74E95126" w14:textId="77777777" w:rsidR="008C0040" w:rsidRDefault="00C3433A">
      <w:pPr>
        <w:ind w:left="3969"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Семченко Руслан Алексеевич</w:t>
      </w:r>
    </w:p>
    <w:p w14:paraId="35DB1B1D" w14:textId="77777777" w:rsidR="008C0040" w:rsidRDefault="00C3433A">
      <w:pPr>
        <w:ind w:left="3969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Коломиец Сергей Николаевич</w:t>
      </w:r>
    </w:p>
    <w:p w14:paraId="31ABE833" w14:textId="77777777" w:rsidR="008C0040" w:rsidRDefault="00C3433A">
      <w:pPr>
        <w:ind w:left="3969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Ершов Петр Петрович</w:t>
      </w:r>
    </w:p>
    <w:p w14:paraId="2AF7BD00" w14:textId="77777777" w:rsidR="008C0040" w:rsidRDefault="00C3433A">
      <w:pPr>
        <w:ind w:left="3969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Рагулина Юлия Вячеславовна</w:t>
      </w:r>
    </w:p>
    <w:p w14:paraId="7D1A85FC" w14:textId="77777777" w:rsidR="008C0040" w:rsidRDefault="00C3433A">
      <w:pPr>
        <w:ind w:left="3969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Ершова Анна Петровна</w:t>
      </w:r>
    </w:p>
    <w:p w14:paraId="7D92FE58" w14:textId="77777777" w:rsidR="008C0040" w:rsidRDefault="00C3433A">
      <w:pPr>
        <w:ind w:left="3969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Подскребкина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Ольга Анатольевна</w:t>
      </w:r>
    </w:p>
    <w:p w14:paraId="0B346218" w14:textId="77777777" w:rsidR="008C0040" w:rsidRDefault="008C0040">
      <w:pPr>
        <w:ind w:left="3969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3A3EA63" w14:textId="77777777" w:rsidR="008C0040" w:rsidRDefault="008C0040">
      <w:pPr>
        <w:ind w:left="567"/>
        <w:jc w:val="both"/>
        <w:rPr>
          <w:rFonts w:ascii="Times New Roman" w:eastAsia="Times New Roman" w:hAnsi="Times New Roman" w:cs="Times New Roman"/>
          <w:lang w:bidi="ar-SA"/>
        </w:rPr>
      </w:pPr>
    </w:p>
    <w:p w14:paraId="7263D697" w14:textId="77777777" w:rsidR="008C0040" w:rsidRDefault="00C3433A">
      <w:pPr>
        <w:ind w:left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1.2. Миссия, цели и стратегические приоритеты Академии</w:t>
      </w:r>
    </w:p>
    <w:p w14:paraId="7B2C5E28" w14:textId="77777777" w:rsidR="008C0040" w:rsidRDefault="008C0040">
      <w:pPr>
        <w:ind w:left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702515BF" w14:textId="77777777" w:rsidR="008C0040" w:rsidRDefault="00C3433A">
      <w:pP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3" w:name="bookmark2"/>
      <w:r>
        <w:rPr>
          <w:rFonts w:ascii="Times New Roman" w:eastAsia="Times New Roman" w:hAnsi="Times New Roman" w:cs="Times New Roman"/>
          <w:lang w:bidi="ar-SA"/>
        </w:rPr>
        <w:t>Предметом деятельности АНО ВО МВА является выполнение работ и осуществление деятельности в целях обеспечения реализации, предусмотренных законодательством Российской Федерации полномочий в сфере образования.</w:t>
      </w:r>
      <w:bookmarkEnd w:id="3"/>
    </w:p>
    <w:p w14:paraId="59C02BE8" w14:textId="77777777" w:rsidR="008C0040" w:rsidRDefault="00C3433A">
      <w:pP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Главной целью АНО ВО МВА является выполнение миссий образовательной, научно-исследовательской, методической в области подготовки кадров для сферы ветеринарии. Миссия Академии основывается на принципах концепции развития и определяется качеством образования, конкурентоспособностью и значительным вкладом в интеграцию образования, науки и инновационной деятельности. Академия реализует систему непрерывного профессионального образования, основываясь на создании опережающих моделей непрерывной подготовки специали</w:t>
      </w:r>
      <w:r>
        <w:rPr>
          <w:rFonts w:ascii="Times New Roman" w:eastAsia="Times New Roman" w:hAnsi="Times New Roman" w:cs="Times New Roman"/>
          <w:lang w:bidi="ar-SA"/>
        </w:rPr>
        <w:t>стов в ветеринарии, научных разработок и технологий реального сектора экономики Московской области и города Москвы.</w:t>
      </w:r>
    </w:p>
    <w:p w14:paraId="3C61564C" w14:textId="77777777" w:rsidR="008C0040" w:rsidRDefault="00C3433A">
      <w:pPr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lang w:bidi="ar-SA"/>
        </w:rPr>
        <w:br w:type="page" w:clear="all"/>
      </w:r>
    </w:p>
    <w:p w14:paraId="7D38747A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lastRenderedPageBreak/>
        <w:t>1.3. Структура Академии</w:t>
      </w:r>
    </w:p>
    <w:p w14:paraId="79D96879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2489E96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соответствии с Уставом Академия самостоятельно формирует свою структуру.</w:t>
      </w:r>
    </w:p>
    <w:p w14:paraId="59CC39EF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Функциональное значение в обеспечении жизни Академии играют все структурные подразделения. Структурные подразделения Академии не являются юридическими лицами. Статус и функции структурного подразделения определяются положением, принятым Ученым советом Академии и утвержденным ректором. Реорганизация и ликвидация структурных подразделений производится приказом ректора на основании решения Ученого совета Академии.</w:t>
      </w:r>
    </w:p>
    <w:p w14:paraId="0AD76908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Организационная структура Академии соответствует профилю его деятельности.</w:t>
      </w:r>
    </w:p>
    <w:p w14:paraId="04E51E45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Основными структурными подразделениями являются: ректорат, факультет ветеринарной медицины, факультет дополнительного образования, в составе которых 3 кафедры, а также библиотека.</w:t>
      </w:r>
    </w:p>
    <w:p w14:paraId="64C6DFAE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3C801344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1.4. Система управления Академией</w:t>
      </w:r>
    </w:p>
    <w:p w14:paraId="186FF79D" w14:textId="77777777" w:rsidR="008C0040" w:rsidRDefault="008C0040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</w:p>
    <w:p w14:paraId="1A7B08B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Управление АНО ВО МВА</w:t>
      </w:r>
      <w:r>
        <w:rPr>
          <w:b w:val="0"/>
          <w:bCs w:val="0"/>
          <w:sz w:val="24"/>
          <w:szCs w:val="24"/>
          <w:lang w:bidi="ar-SA"/>
        </w:rPr>
        <w:t xml:space="preserve"> осуществляется в соответствии нормативными правовыми актами Российской Федерации, Московской области, Уставом Академии на принципах сочетания единоначалия и коллегиальности.</w:t>
      </w:r>
    </w:p>
    <w:p w14:paraId="7D09532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АНО ВО МВА обладает автономией и несет ответственность за свою деятельность перед каждым обучающимся (законным представителем), обществом и государством. Под автономией Академии понимается его самостоятельность в подборе и расстановке кадров, осуществлении учебной, научной, финансово-хозяйственной и иной деятельности в соответствии с законодательством Российской Федерации и Уставом АНО ВО МВА.</w:t>
      </w:r>
    </w:p>
    <w:p w14:paraId="69C7EBB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структуру органов управления Академии входят:</w:t>
      </w:r>
    </w:p>
    <w:p w14:paraId="35AB9325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конференция работников и обучающихся;</w:t>
      </w:r>
    </w:p>
    <w:p w14:paraId="1238B1FC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Ученый совет;</w:t>
      </w:r>
    </w:p>
    <w:p w14:paraId="2410C53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ректор;</w:t>
      </w:r>
    </w:p>
    <w:p w14:paraId="326AE9C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проректоры по направлениям;</w:t>
      </w:r>
    </w:p>
    <w:p w14:paraId="4A9781D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декан факультета;</w:t>
      </w:r>
    </w:p>
    <w:p w14:paraId="315CC2F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заведующие кафедрами;</w:t>
      </w:r>
    </w:p>
    <w:p w14:paraId="4EB03780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руководители структурных подразделений.</w:t>
      </w:r>
    </w:p>
    <w:p w14:paraId="594E0510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21250F4E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1.4.1 Система коллегиального управления Академией</w:t>
      </w:r>
    </w:p>
    <w:p w14:paraId="25C8EAAB" w14:textId="77777777" w:rsidR="008C0040" w:rsidRDefault="008C0040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</w:p>
    <w:p w14:paraId="27DF78F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Коллегиальными органами управления Академией являются: конференция работников и обучающихся, Ученый совет, Студенческий совет.</w:t>
      </w:r>
    </w:p>
    <w:p w14:paraId="4330633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Общее управление Академией осуществляет выборный представительный орган -Ученый совет. Непосредственное управление осуществляется ректором Академии. Координацию работ по основным блокам ведут проректоры.</w:t>
      </w:r>
    </w:p>
    <w:p w14:paraId="325AF36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2025 году проведена 1 конференция работников и обучающихся Академии по вопросам:</w:t>
      </w:r>
    </w:p>
    <w:p w14:paraId="66384F4B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о выборах в состав Ученого совета Академия (30.08.2025);</w:t>
      </w:r>
    </w:p>
    <w:p w14:paraId="1946D5C7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4D83EB7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Ученый совет является постоянно действующим коллегиальным органом управления, осуществляющим общее руководство Академией. Работа Ученого совета осуществляется в соответствии с планом, утверждаемым на учебный год. План работы утверждается ректором Академии после рассмотрения на заседании Ученого совета. Решения Ученого совета по вопросам, относящимся к его компетенции, являются обязательными для выполнения всеми работниками и обучающимися Академии. Ученый совет имеет право контроля исполнения принятых решени</w:t>
      </w:r>
      <w:r>
        <w:rPr>
          <w:b w:val="0"/>
          <w:bCs w:val="0"/>
          <w:sz w:val="24"/>
          <w:szCs w:val="24"/>
          <w:lang w:bidi="ar-SA"/>
        </w:rPr>
        <w:t xml:space="preserve">й. Ответственность за своевременное выполнение принятых решений несут ректор, проректоры по направлениям деятельности и руководители структурных подразделений Академии. За отчетный период в АНО ВО МВА проведено 10 заседаний </w:t>
      </w:r>
      <w:r>
        <w:rPr>
          <w:b w:val="0"/>
          <w:bCs w:val="0"/>
          <w:sz w:val="24"/>
          <w:szCs w:val="24"/>
          <w:lang w:bidi="ar-SA"/>
        </w:rPr>
        <w:lastRenderedPageBreak/>
        <w:t>Ученого по вопросам основной деятельности Академии.</w:t>
      </w:r>
    </w:p>
    <w:p w14:paraId="58EDFD1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Существующая система позволяет управлять различными видами деятельности АНО ВО МВА: образовательной, научно-исследовательской, финансово-хозяйственной, и предполагает выработку механизма развития и обеспечение конкурентоспособности Академии на основе предоставления качественного образования.</w:t>
      </w:r>
    </w:p>
    <w:p w14:paraId="3D133DA9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26316239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Ректор</w:t>
      </w:r>
    </w:p>
    <w:p w14:paraId="4F91F8C7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23BC66" wp14:editId="1CFF65C1">
                <wp:simplePos x="0" y="0"/>
                <wp:positionH relativeFrom="column">
                  <wp:posOffset>3160599</wp:posOffset>
                </wp:positionH>
                <wp:positionV relativeFrom="paragraph">
                  <wp:posOffset>38735</wp:posOffset>
                </wp:positionV>
                <wp:extent cx="0" cy="350520"/>
                <wp:effectExtent l="76200" t="0" r="76200" b="49530"/>
                <wp:wrapNone/>
                <wp:docPr id="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5" o:spid="_x0000_s5" o:spt="32" type="#_x0000_t32" style="position:absolute;z-index:251664384;o:allowoverlap:true;o:allowincell:true;mso-position-horizontal-relative:text;margin-left:248.87pt;mso-position-horizontal:absolute;mso-position-vertical-relative:text;margin-top:3.05pt;mso-position-vertical:absolute;width:0.00pt;height:27.60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</w:p>
    <w:p w14:paraId="2E01BC7E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13A8EB38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b w:val="0"/>
          <w:bCs w:val="0"/>
          <w:sz w:val="24"/>
          <w:szCs w:val="24"/>
          <w:lang w:bidi="ar-SA"/>
        </w:rPr>
      </w:pP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EF68A5" wp14:editId="578E3903">
                <wp:simplePos x="0" y="0"/>
                <wp:positionH relativeFrom="column">
                  <wp:posOffset>3706076</wp:posOffset>
                </wp:positionH>
                <wp:positionV relativeFrom="paragraph">
                  <wp:posOffset>168274</wp:posOffset>
                </wp:positionV>
                <wp:extent cx="1578634" cy="431321"/>
                <wp:effectExtent l="0" t="0" r="59690" b="83185"/>
                <wp:wrapNone/>
                <wp:docPr id="7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78634" cy="43132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6" o:spid="_x0000_s6" o:spt="32" type="#_x0000_t32" style="position:absolute;z-index:251668480;o:allowoverlap:true;o:allowincell:true;mso-position-horizontal-relative:text;margin-left:291.82pt;mso-position-horizontal:absolute;mso-position-vertical-relative:text;margin-top:13.25pt;mso-position-vertical:absolute;width:124.30pt;height:33.96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2E1557" wp14:editId="30F557A3">
                <wp:simplePos x="0" y="0"/>
                <wp:positionH relativeFrom="column">
                  <wp:posOffset>3793490</wp:posOffset>
                </wp:positionH>
                <wp:positionV relativeFrom="paragraph">
                  <wp:posOffset>92075</wp:posOffset>
                </wp:positionV>
                <wp:extent cx="861060" cy="7620"/>
                <wp:effectExtent l="19050" t="57150" r="0" b="87630"/>
                <wp:wrapNone/>
                <wp:docPr id="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6106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7" o:spid="_x0000_s7" o:spt="32" type="#_x0000_t32" style="position:absolute;z-index:251669504;o:allowoverlap:true;o:allowincell:true;mso-position-horizontal-relative:text;margin-left:298.70pt;mso-position-horizontal:absolute;mso-position-vertical-relative:text;margin-top:7.25pt;mso-position-vertical:absolute;width:67.80pt;height:0.60pt;mso-wrap-distance-left:9.00pt;mso-wrap-distance-top:0.00pt;mso-wrap-distance-right:9.00pt;mso-wrap-distance-bottom:0.00pt;flip:x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sz w:val="24"/>
          <w:szCs w:val="24"/>
          <w:lang w:bidi="ar-SA"/>
        </w:rPr>
        <w:t xml:space="preserve">                                                            Ученый совет                            </w:t>
      </w:r>
      <w:r>
        <w:rPr>
          <w:b w:val="0"/>
          <w:bCs w:val="0"/>
          <w:sz w:val="24"/>
          <w:szCs w:val="24"/>
          <w:lang w:bidi="ar-SA"/>
        </w:rPr>
        <w:t>Студенческий совет</w:t>
      </w:r>
    </w:p>
    <w:p w14:paraId="525474B9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F2FE86C" wp14:editId="7BF459C3">
                <wp:simplePos x="0" y="0"/>
                <wp:positionH relativeFrom="column">
                  <wp:posOffset>3103760</wp:posOffset>
                </wp:positionH>
                <wp:positionV relativeFrom="paragraph">
                  <wp:posOffset>76667</wp:posOffset>
                </wp:positionV>
                <wp:extent cx="0" cy="350520"/>
                <wp:effectExtent l="76200" t="0" r="76200" b="49530"/>
                <wp:wrapNone/>
                <wp:docPr id="9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8" o:spid="_x0000_s8" o:spt="32" type="#_x0000_t32" style="position:absolute;z-index:251694080;o:allowoverlap:true;o:allowincell:true;mso-position-horizontal-relative:text;margin-left:244.39pt;mso-position-horizontal:absolute;mso-position-vertical-relative:text;margin-top:6.04pt;mso-position-vertical:absolute;width:0.00pt;height:27.60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8248892" wp14:editId="5C983742">
                <wp:simplePos x="0" y="0"/>
                <wp:positionH relativeFrom="column">
                  <wp:posOffset>1333812</wp:posOffset>
                </wp:positionH>
                <wp:positionV relativeFrom="paragraph">
                  <wp:posOffset>27521</wp:posOffset>
                </wp:positionV>
                <wp:extent cx="1374044" cy="276045"/>
                <wp:effectExtent l="38100" t="0" r="17145" b="86360"/>
                <wp:wrapNone/>
                <wp:docPr id="1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374044" cy="2760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9" o:spid="_x0000_s9" o:spt="32" type="#_x0000_t32" style="position:absolute;z-index:251666432;o:allowoverlap:true;o:allowincell:true;mso-position-horizontal-relative:text;margin-left:105.02pt;mso-position-horizontal:absolute;mso-position-vertical-relative:text;margin-top:2.17pt;mso-position-vertical:absolute;width:108.19pt;height:21.74pt;mso-wrap-distance-left:9.00pt;mso-wrap-distance-top:0.00pt;mso-wrap-distance-right:9.00pt;mso-wrap-distance-bottom:0.00pt;flip:x;visibility:visible;" filled="f" strokecolor="#000000" strokeweight="0.50pt">
                <v:stroke dashstyle="solid"/>
              </v:shape>
            </w:pict>
          </mc:Fallback>
        </mc:AlternateContent>
      </w:r>
    </w:p>
    <w:p w14:paraId="0D0EAB96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6D94CD2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sz w:val="24"/>
          <w:szCs w:val="24"/>
          <w:lang w:bidi="ar-SA"/>
        </w:rPr>
      </w:pPr>
    </w:p>
    <w:p w14:paraId="5964D80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 Проректор по науке      Проректор по образовательной          Проректор по экономике</w:t>
      </w:r>
    </w:p>
    <w:p w14:paraId="0CC03FD1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                                                           деятельности        </w:t>
      </w:r>
    </w:p>
    <w:p w14:paraId="465CDC0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68CC03C" wp14:editId="70B78ECB">
                <wp:simplePos x="0" y="0"/>
                <wp:positionH relativeFrom="column">
                  <wp:posOffset>3098608</wp:posOffset>
                </wp:positionH>
                <wp:positionV relativeFrom="paragraph">
                  <wp:posOffset>38831</wp:posOffset>
                </wp:positionV>
                <wp:extent cx="0" cy="655320"/>
                <wp:effectExtent l="76200" t="0" r="76200" b="49530"/>
                <wp:wrapNone/>
                <wp:docPr id="11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55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0" o:spid="_x0000_s10" o:spt="32" type="#_x0000_t32" style="position:absolute;z-index:251670528;o:allowoverlap:true;o:allowincell:true;mso-position-horizontal-relative:text;margin-left:243.98pt;mso-position-horizontal:absolute;mso-position-vertical-relative:text;margin-top:3.06pt;mso-position-vertical:absolute;width:0.00pt;height:51.60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</w:p>
    <w:p w14:paraId="73723E6D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0D1D0CA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C438C2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CEDE926" wp14:editId="5E1623C1">
                <wp:simplePos x="0" y="0"/>
                <wp:positionH relativeFrom="column">
                  <wp:posOffset>1283970</wp:posOffset>
                </wp:positionH>
                <wp:positionV relativeFrom="paragraph">
                  <wp:posOffset>173990</wp:posOffset>
                </wp:positionV>
                <wp:extent cx="3855720" cy="7620"/>
                <wp:effectExtent l="0" t="0" r="30480" b="30480"/>
                <wp:wrapNone/>
                <wp:docPr id="12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8557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1" o:spid="_x0000_s11" style="position:absolute;left:0;text-align:left;z-index:251671552;mso-wrap-distance-left:9.00pt;mso-wrap-distance-top:0.00pt;mso-wrap-distance-right:9.00pt;mso-wrap-distance-bottom:0.00pt;visibility:visible;" from="101.1pt,13.7pt" to="404.7pt,14.3pt" filled="f" strokecolor="#000000" strokeweight="0.50pt">
                <v:stroke dashstyle="solid"/>
              </v:line>
            </w:pict>
          </mc:Fallback>
        </mc:AlternateContent>
      </w:r>
      <w:r>
        <w:rPr>
          <w:b w:val="0"/>
          <w:bCs w:val="0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26691DC" wp14:editId="03F66A3C">
                <wp:simplePos x="0" y="0"/>
                <wp:positionH relativeFrom="column">
                  <wp:posOffset>5134610</wp:posOffset>
                </wp:positionH>
                <wp:positionV relativeFrom="paragraph">
                  <wp:posOffset>168275</wp:posOffset>
                </wp:positionV>
                <wp:extent cx="7620" cy="220980"/>
                <wp:effectExtent l="76200" t="0" r="68580" b="64769"/>
                <wp:wrapNone/>
                <wp:docPr id="13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620" cy="220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2" o:spid="_x0000_s12" o:spt="32" type="#_x0000_t32" style="position:absolute;z-index:251676672;o:allowoverlap:true;o:allowincell:true;mso-position-horizontal-relative:text;margin-left:404.30pt;mso-position-horizontal:absolute;mso-position-vertical-relative:text;margin-top:13.25pt;mso-position-vertical:absolute;width:0.60pt;height:17.40pt;mso-wrap-distance-left:9.00pt;mso-wrap-distance-top:0.00pt;mso-wrap-distance-right:9.00pt;mso-wrap-distance-bottom:0.00pt;flip:x;visibility:visible;" filled="f" strokecolor="#000000" strokeweight="0.50pt">
                <v:stroke dashstyle="solid"/>
              </v:shape>
            </w:pict>
          </mc:Fallback>
        </mc:AlternateContent>
      </w:r>
    </w:p>
    <w:p w14:paraId="1664ABE8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F5633F3" wp14:editId="4913B4F0">
                <wp:simplePos x="0" y="0"/>
                <wp:positionH relativeFrom="column">
                  <wp:posOffset>1278890</wp:posOffset>
                </wp:positionH>
                <wp:positionV relativeFrom="paragraph">
                  <wp:posOffset>15875</wp:posOffset>
                </wp:positionV>
                <wp:extent cx="7620" cy="220980"/>
                <wp:effectExtent l="76200" t="0" r="68580" b="64769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620" cy="2209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3" o:spid="_x0000_s13" o:spt="32" type="#_x0000_t32" style="position:absolute;z-index:251672576;o:allowoverlap:true;o:allowincell:true;mso-position-horizontal-relative:text;margin-left:100.70pt;mso-position-horizontal:absolute;mso-position-vertical-relative:text;margin-top:1.25pt;mso-position-vertical:absolute;width:0.60pt;height:17.40pt;mso-wrap-distance-left:9.00pt;mso-wrap-distance-top:0.00pt;mso-wrap-distance-right:9.00pt;mso-wrap-distance-bottom:0.00pt;flip:x;visibility:visible;" filled="f" strokecolor="#000000" strokeweight="0.50pt">
                <v:stroke dashstyle="solid"/>
              </v:shape>
            </w:pict>
          </mc:Fallback>
        </mc:AlternateContent>
      </w:r>
    </w:p>
    <w:p w14:paraId="2F23AC4D" w14:textId="77777777" w:rsidR="008C0040" w:rsidRDefault="00C3433A">
      <w:pPr>
        <w:pStyle w:val="14"/>
        <w:tabs>
          <w:tab w:val="left" w:pos="327"/>
        </w:tabs>
        <w:spacing w:after="0"/>
        <w:ind w:left="709"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Факультет                                                                                         </w:t>
      </w:r>
      <w:proofErr w:type="spellStart"/>
      <w:r>
        <w:rPr>
          <w:b w:val="0"/>
          <w:bCs w:val="0"/>
          <w:sz w:val="24"/>
          <w:szCs w:val="24"/>
          <w:lang w:bidi="ar-SA"/>
        </w:rPr>
        <w:t>Факультет</w:t>
      </w:r>
      <w:proofErr w:type="spellEnd"/>
    </w:p>
    <w:p w14:paraId="0695CCF9" w14:textId="77777777" w:rsidR="008C0040" w:rsidRDefault="00C3433A">
      <w:pPr>
        <w:pStyle w:val="14"/>
        <w:tabs>
          <w:tab w:val="left" w:pos="327"/>
        </w:tabs>
        <w:spacing w:after="0"/>
        <w:ind w:left="709"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ветеринарной                                                                              дополнительного</w:t>
      </w:r>
    </w:p>
    <w:p w14:paraId="3BE510C3" w14:textId="77777777" w:rsidR="008C0040" w:rsidRDefault="00C3433A">
      <w:pPr>
        <w:pStyle w:val="14"/>
        <w:tabs>
          <w:tab w:val="left" w:pos="327"/>
        </w:tabs>
        <w:spacing w:after="0"/>
        <w:ind w:left="709"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 медицины                                                                                         образования</w:t>
      </w:r>
    </w:p>
    <w:p w14:paraId="5DC0CFAF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48EC4FA1" w14:textId="77777777" w:rsidR="008C0040" w:rsidRDefault="008C0040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</w:p>
    <w:p w14:paraId="2CB7B246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Рис. 1. Структура Академии</w:t>
      </w:r>
    </w:p>
    <w:p w14:paraId="1E3EF8A8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70D5F49C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1.4.2. Система представительных органов и органов самоуправления Академии</w:t>
      </w:r>
    </w:p>
    <w:p w14:paraId="5B15EB9F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72FD22C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В число представительных органов Академии входит конференция работников и обучающихся.   </w:t>
      </w:r>
    </w:p>
    <w:p w14:paraId="742C1B55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компетенцию Конференции работников и обучающихся входит решение вопросов по обеспечению взаимодействия ректора АНО ВО МВА с трудовым коллективом и отдельными его работниками, за исключением вопросов, отнесенных трудовым законодательством к компетенции общего собрания работников.</w:t>
      </w:r>
    </w:p>
    <w:p w14:paraId="5B219393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К компетенции конференции</w:t>
      </w:r>
      <w:r>
        <w:rPr>
          <w:b w:val="0"/>
          <w:bCs w:val="0"/>
          <w:sz w:val="24"/>
          <w:szCs w:val="24"/>
          <w:lang w:bidi="ar-SA"/>
        </w:rPr>
        <w:t xml:space="preserve"> работников и обучающихся относятся следующие вопросы:</w:t>
      </w:r>
    </w:p>
    <w:p w14:paraId="3227467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1. Участие в коллективных переговорах по подготовке, заключению или изменению локальных нормативных актов.</w:t>
      </w:r>
    </w:p>
    <w:p w14:paraId="27C6474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2. Рассмотрение и внесение изменений в Правила внутреннего трудового распорядка</w:t>
      </w:r>
    </w:p>
    <w:p w14:paraId="7CAA1E2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3. Проведение консультаций с ректором АНО ВО МВА по вопросам принятия локальных нормативных актов.</w:t>
      </w:r>
    </w:p>
    <w:p w14:paraId="25548FF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4. Получение от ректора АНО ВО МВА информации по вопросам, непосредственно затрагивающим интересы работников.</w:t>
      </w:r>
    </w:p>
    <w:p w14:paraId="38230A7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5. Обсуждение с ректором вопросов о работе АНО ВО МВА, внесение предложений по ее совершенствованию.</w:t>
      </w:r>
    </w:p>
    <w:p w14:paraId="335518A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6. Обсуждение представительным органом работников планов социально-экономического развития АНО ВО МВА.</w:t>
      </w:r>
    </w:p>
    <w:p w14:paraId="629F729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7. Иные вопросы, предусмотренные трудовым законодательством.</w:t>
      </w:r>
    </w:p>
    <w:p w14:paraId="19FC065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Конференция работников и обучающихся имеет право получать от ректора АНО ВО МВА информацию по вопросам:</w:t>
      </w:r>
    </w:p>
    <w:p w14:paraId="748BF84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реорганизации или ликвидации АНО ВО МВА;</w:t>
      </w:r>
    </w:p>
    <w:p w14:paraId="38C03F8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- введения технологических изменений, влекущих за собой изменение условий труда </w:t>
      </w:r>
      <w:r>
        <w:rPr>
          <w:b w:val="0"/>
          <w:bCs w:val="0"/>
          <w:sz w:val="24"/>
          <w:szCs w:val="24"/>
          <w:lang w:bidi="ar-SA"/>
        </w:rPr>
        <w:lastRenderedPageBreak/>
        <w:t>работников;</w:t>
      </w:r>
    </w:p>
    <w:p w14:paraId="42526E45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профессиональной подготовки, переподготовки и повышения квалификации работников;</w:t>
      </w:r>
    </w:p>
    <w:p w14:paraId="6F5D1E70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по другим вопросам, предусмотренным трудовым законодательством, учредительными документами АНО ВО МВА, коллективным договором.</w:t>
      </w:r>
    </w:p>
    <w:p w14:paraId="62659291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Конференции работников и обучающихся имеет право также вносить по этим вопросам в органы управления АНО ВО МВА соответствующие предложения и участвовать в заседаниях указанных органов при их рассмотрении.</w:t>
      </w:r>
    </w:p>
    <w:p w14:paraId="6DB4A375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45EFB717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1.4.3. Система органов студенческого самоуправления</w:t>
      </w:r>
    </w:p>
    <w:p w14:paraId="184FC34D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47042190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Система студенческого самоуправления представлена следующими структурами, действующими на основании утвержденных в установленном порядке положений:</w:t>
      </w:r>
    </w:p>
    <w:p w14:paraId="04885AD2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7E10E508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Студенческий совет;</w:t>
      </w:r>
    </w:p>
    <w:p w14:paraId="692F4D5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Студенческие спортивные секции по видам спорта;</w:t>
      </w:r>
    </w:p>
    <w:p w14:paraId="56B67F3C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Студенческие организации в области молодежной политики;</w:t>
      </w:r>
    </w:p>
    <w:p w14:paraId="323BF3F8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410B3C66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1.5. </w:t>
      </w:r>
      <w:r>
        <w:rPr>
          <w:sz w:val="24"/>
          <w:szCs w:val="24"/>
          <w:lang w:bidi="ar-SA"/>
        </w:rPr>
        <w:t>Информационно-коммуникационные системы управления Академией</w:t>
      </w:r>
    </w:p>
    <w:p w14:paraId="6718DD95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3FF996B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Элементами информационно-коммуникационной системы управления Академией являются электронно-информационная образовательная среда Академии</w:t>
      </w:r>
      <w:r>
        <w:rPr>
          <w:b w:val="0"/>
          <w:bCs w:val="0"/>
          <w:sz w:val="24"/>
          <w:szCs w:val="24"/>
          <w:lang w:bidi="ar-SA"/>
        </w:rPr>
        <w:t xml:space="preserve"> и информационные системы автоматизации процессов.</w:t>
      </w:r>
    </w:p>
    <w:p w14:paraId="6518A2EE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Существующая система позволяет управлять различными видами деятельности АНО ВО МВА и предполагает выработку механизма развития и обеспечение конкурентоспособности Академии на основе предоставления качественных образовательных услуг.</w:t>
      </w:r>
    </w:p>
    <w:p w14:paraId="7D2F6F3B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1FCB246B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1.5.1 Электронно-информационная образовательная среда Академии</w:t>
      </w:r>
    </w:p>
    <w:p w14:paraId="4F40EB9F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89C08EF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Электронная информационно-образовательная среда АНО ВО МВА (далее - ЭИОС) основана на: </w:t>
      </w:r>
      <w:proofErr w:type="spellStart"/>
      <w:r>
        <w:rPr>
          <w:b w:val="0"/>
          <w:bCs w:val="0"/>
          <w:sz w:val="24"/>
          <w:szCs w:val="24"/>
          <w:lang w:bidi="ar-SA"/>
        </w:rPr>
        <w:t>Moodle</w:t>
      </w:r>
      <w:proofErr w:type="spellEnd"/>
      <w:r>
        <w:rPr>
          <w:b w:val="0"/>
          <w:bCs w:val="0"/>
          <w:sz w:val="24"/>
          <w:szCs w:val="24"/>
          <w:lang w:bidi="ar-SA"/>
        </w:rPr>
        <w:t xml:space="preserve"> 4.0.4+ (</w:t>
      </w:r>
      <w:proofErr w:type="spellStart"/>
      <w:r>
        <w:rPr>
          <w:b w:val="0"/>
          <w:bCs w:val="0"/>
          <w:sz w:val="24"/>
          <w:szCs w:val="24"/>
          <w:lang w:bidi="ar-SA"/>
        </w:rPr>
        <w:t>Build</w:t>
      </w:r>
      <w:proofErr w:type="spellEnd"/>
      <w:r>
        <w:rPr>
          <w:b w:val="0"/>
          <w:bCs w:val="0"/>
          <w:sz w:val="24"/>
          <w:szCs w:val="24"/>
          <w:lang w:bidi="ar-SA"/>
        </w:rPr>
        <w:t xml:space="preserve">: 20221028) с лицензией GNU GPL (GNU General Public </w:t>
      </w:r>
      <w:proofErr w:type="spellStart"/>
      <w:r>
        <w:rPr>
          <w:b w:val="0"/>
          <w:bCs w:val="0"/>
          <w:sz w:val="24"/>
          <w:szCs w:val="24"/>
          <w:lang w:bidi="ar-SA"/>
        </w:rPr>
        <w:t>License</w:t>
      </w:r>
      <w:proofErr w:type="spellEnd"/>
      <w:r>
        <w:rPr>
          <w:b w:val="0"/>
          <w:bCs w:val="0"/>
          <w:sz w:val="24"/>
          <w:szCs w:val="24"/>
          <w:lang w:bidi="ar-SA"/>
        </w:rPr>
        <w:t>) - лицензия на свободное программное обеспечение, 1С: Академия ПРОФ. Ред.2.2, Расширение обмена ЭИОС.</w:t>
      </w:r>
    </w:p>
    <w:p w14:paraId="650F67F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Продолжена работа по усовершенствованию ЭИОС за счет интеграции с сайтом академии.</w:t>
      </w:r>
    </w:p>
    <w:p w14:paraId="1B13DF2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соответствии с ФГОС ВО ЭИОС АНО ВО МВА обеспечивает:</w:t>
      </w:r>
    </w:p>
    <w:p w14:paraId="646470AC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доступ к учебным планам, рабочим программам дисциплин, практик, к изданиям электронных библиотечных систем и электронным образовательным ресурсам, указанным в рабочих программах Академии;</w:t>
      </w:r>
    </w:p>
    <w:p w14:paraId="7C43555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программы, обучающихся в Академии;</w:t>
      </w:r>
    </w:p>
    <w:p w14:paraId="3E2DE92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формирование электронного портфолио обучающегося;</w:t>
      </w:r>
    </w:p>
    <w:p w14:paraId="02569BCC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взаимодействие между участниками образовательного процесса, в том числе синхронное и/или асинхронное взаимодействие посредством корпоративной сети Академии и/или сети Интернет.</w:t>
      </w:r>
    </w:p>
    <w:p w14:paraId="4FA382A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Составными элементами ЭИОС АНО ВО МВА являются:</w:t>
      </w:r>
    </w:p>
    <w:p w14:paraId="4ED90F13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электронные информационные ресурсы;</w:t>
      </w:r>
    </w:p>
    <w:p w14:paraId="78242FC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официальный сайт АНО ВО МВА, включающий сайты структурных подразделений Академии (https://vetacademy.pro).</w:t>
      </w:r>
    </w:p>
    <w:p w14:paraId="1F49EA5E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ЭИОС АНО ВО МВА обеспечивает доступ студентам и преподавателям к контенту в режиме 24/7.</w:t>
      </w:r>
    </w:p>
    <w:p w14:paraId="71B0E26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Канал связи обеспечивает доставку основного объема изучаемого материала пользователям, в том числе мультимедийного контента.</w:t>
      </w:r>
    </w:p>
    <w:p w14:paraId="29EA637C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1FF74C6A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1.5.2. Информационные системы автоматизации процессов</w:t>
      </w:r>
    </w:p>
    <w:p w14:paraId="6D3B331B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13248048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2025 году продолжена работа по усовершенствованию автоматизированной системы управления образовательным процессом и приемной кампанией 1</w:t>
      </w:r>
      <w:proofErr w:type="gramStart"/>
      <w:r>
        <w:rPr>
          <w:b w:val="0"/>
          <w:bCs w:val="0"/>
          <w:sz w:val="24"/>
          <w:szCs w:val="24"/>
          <w:lang w:bidi="ar-SA"/>
        </w:rPr>
        <w:t>С:Академия</w:t>
      </w:r>
      <w:proofErr w:type="gramEnd"/>
      <w:r>
        <w:rPr>
          <w:b w:val="0"/>
          <w:bCs w:val="0"/>
          <w:sz w:val="24"/>
          <w:szCs w:val="24"/>
          <w:lang w:bidi="ar-SA"/>
        </w:rPr>
        <w:t>.</w:t>
      </w:r>
    </w:p>
    <w:p w14:paraId="7A5A0C2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Внедрение новых информационных систем по управлению образовательным процессом и взаимодействию подсистем:</w:t>
      </w:r>
    </w:p>
    <w:p w14:paraId="6B91A86F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• охватывает широкий спектр областей и направлений образовательной деятельности, подлежащих автоматизации;</w:t>
      </w:r>
    </w:p>
    <w:p w14:paraId="4DF789DB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• обеспечивает интенсивное информационное взаимодействие между подразделениями, образовательной организацией и внешними организациями;</w:t>
      </w:r>
    </w:p>
    <w:p w14:paraId="2C70872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•</w:t>
      </w:r>
      <w:r>
        <w:rPr>
          <w:b w:val="0"/>
          <w:bCs w:val="0"/>
          <w:sz w:val="24"/>
          <w:szCs w:val="24"/>
          <w:lang w:bidi="ar-SA"/>
        </w:rPr>
        <w:tab/>
        <w:t>синхронизирует участие в процессе обработки информации большого количества пользователей и сотрудников различных категорий;</w:t>
      </w:r>
    </w:p>
    <w:p w14:paraId="73FEA36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•</w:t>
      </w:r>
      <w:r>
        <w:rPr>
          <w:b w:val="0"/>
          <w:bCs w:val="0"/>
          <w:sz w:val="24"/>
          <w:szCs w:val="24"/>
          <w:lang w:bidi="ar-SA"/>
        </w:rPr>
        <w:tab/>
        <w:t>решает проблемы интеграции используемых информационных систем;</w:t>
      </w:r>
    </w:p>
    <w:p w14:paraId="0ACFD9B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•</w:t>
      </w:r>
      <w:r>
        <w:rPr>
          <w:b w:val="0"/>
          <w:bCs w:val="0"/>
          <w:sz w:val="24"/>
          <w:szCs w:val="24"/>
          <w:lang w:bidi="ar-SA"/>
        </w:rPr>
        <w:tab/>
      </w:r>
      <w:r>
        <w:rPr>
          <w:b w:val="0"/>
          <w:bCs w:val="0"/>
          <w:sz w:val="24"/>
          <w:szCs w:val="24"/>
          <w:lang w:bidi="ar-SA"/>
        </w:rPr>
        <w:t>позволяет осуществлять гибкую настройку ведения образовательной деятельности с учетом особенностей образовательной организации;</w:t>
      </w:r>
    </w:p>
    <w:p w14:paraId="62E05B4E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•</w:t>
      </w:r>
      <w:r>
        <w:rPr>
          <w:b w:val="0"/>
          <w:bCs w:val="0"/>
          <w:sz w:val="24"/>
          <w:szCs w:val="24"/>
          <w:lang w:bidi="ar-SA"/>
        </w:rPr>
        <w:tab/>
        <w:t>создает единый контур образовательных процессов;</w:t>
      </w:r>
    </w:p>
    <w:p w14:paraId="541BBC0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•</w:t>
      </w:r>
      <w:r>
        <w:rPr>
          <w:b w:val="0"/>
          <w:bCs w:val="0"/>
          <w:sz w:val="24"/>
          <w:szCs w:val="24"/>
          <w:lang w:bidi="ar-SA"/>
        </w:rPr>
        <w:tab/>
        <w:t>обеспечивает взаимодействие с федеральными информационными системами и системами Академии.</w:t>
      </w:r>
    </w:p>
    <w:p w14:paraId="4708C8E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За отчетный период был осуществлён основной массив действий по внедрению системы автоматизации, отвечающей требованиям законодательства, что позволило решить задачи Академии по расчёту учебной нагрузки и управлению контингентом обучающихся и поступающих; реализована информационная система для объединенной работы ключевых учебных подразделений. Одним из основных преимуществ системы стала возможность формирования расширенной аналитической информации посредством настраиваемых отчетных компонентов.</w:t>
      </w:r>
    </w:p>
    <w:p w14:paraId="370F615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части инфраструктуры:</w:t>
      </w:r>
    </w:p>
    <w:p w14:paraId="64170FC3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реорганизована и объединена сетевая инфраструктура разных кафедр;</w:t>
      </w:r>
    </w:p>
    <w:p w14:paraId="63C4AA0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выполнены работы по реорганизации системы хранения данных;</w:t>
      </w:r>
    </w:p>
    <w:p w14:paraId="0ABB572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выполнены работы по развертыванию систем мониторинга и консолидация систем логирования.</w:t>
      </w:r>
    </w:p>
    <w:p w14:paraId="500B957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части ЭИОС:</w:t>
      </w:r>
    </w:p>
    <w:p w14:paraId="6771BA5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развернута новая информационная образовательная среда;</w:t>
      </w:r>
    </w:p>
    <w:p w14:paraId="110679B8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для ускорения процесса переноса данных из ЭИОС в 1с Университет ПРОФ в ЭИОС интегрированы закупленные модули обработки.</w:t>
      </w:r>
    </w:p>
    <w:p w14:paraId="407840B7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60578126" w14:textId="77777777" w:rsidR="008C0040" w:rsidRDefault="008C0040">
      <w:pPr>
        <w:rPr>
          <w:rFonts w:ascii="Times New Roman" w:hAnsi="Times New Roman" w:cs="Times New Roman"/>
          <w:b/>
          <w:bCs/>
          <w:lang w:bidi="ar-SA"/>
        </w:rPr>
      </w:pPr>
    </w:p>
    <w:p w14:paraId="18027263" w14:textId="77777777" w:rsidR="008C0040" w:rsidRDefault="008C0040">
      <w:pPr>
        <w:rPr>
          <w:rFonts w:ascii="Times New Roman" w:eastAsia="Times New Roman" w:hAnsi="Times New Roman" w:cs="Times New Roman"/>
          <w:lang w:bidi="ar-SA"/>
        </w:rPr>
      </w:pPr>
    </w:p>
    <w:p w14:paraId="30EB02CD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1.6. Информационная открытость</w:t>
      </w:r>
    </w:p>
    <w:p w14:paraId="42D74D36" w14:textId="77777777" w:rsidR="008C0040" w:rsidRDefault="008C0040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</w:p>
    <w:p w14:paraId="58B9E92E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1.6.1. Внешний информационный контент Академии</w:t>
      </w:r>
    </w:p>
    <w:p w14:paraId="6F337E5F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2583FB99" w14:textId="3217BD79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С цел</w:t>
      </w:r>
      <w:r w:rsidR="00DA4AA6">
        <w:rPr>
          <w:b w:val="0"/>
          <w:bCs w:val="0"/>
          <w:sz w:val="24"/>
          <w:szCs w:val="24"/>
          <w:lang w:bidi="ar-SA"/>
        </w:rPr>
        <w:t>ь</w:t>
      </w:r>
      <w:r>
        <w:rPr>
          <w:b w:val="0"/>
          <w:bCs w:val="0"/>
          <w:sz w:val="24"/>
          <w:szCs w:val="24"/>
          <w:lang w:bidi="ar-SA"/>
        </w:rPr>
        <w:t>ю обеспечения информационной и просветительской работы с обучающимися, потенциальными потребителями образовательных услуг Академия осуществляет поддержку своих информационных ресурсов в социальных сетях:</w:t>
      </w:r>
    </w:p>
    <w:p w14:paraId="5357E470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hyperlink r:id="rId16" w:tooltip="https://vk.com/vetacademy_ivcmva" w:history="1">
        <w:r>
          <w:rPr>
            <w:rStyle w:val="afc"/>
            <w:b w:val="0"/>
            <w:bCs w:val="0"/>
            <w:sz w:val="24"/>
            <w:szCs w:val="24"/>
            <w:lang w:bidi="ar-SA"/>
          </w:rPr>
          <w:t>https://vk.com/vetacademy_ivcmva</w:t>
        </w:r>
      </w:hyperlink>
      <w:r>
        <w:rPr>
          <w:b w:val="0"/>
          <w:bCs w:val="0"/>
          <w:sz w:val="24"/>
          <w:szCs w:val="24"/>
          <w:lang w:bidi="ar-SA"/>
        </w:rPr>
        <w:t xml:space="preserve"> </w:t>
      </w:r>
    </w:p>
    <w:p w14:paraId="6DE37DF1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</w:rPr>
      </w:pPr>
      <w:hyperlink r:id="rId17" w:tooltip="https://xn--e1aqbcpcbd3b6c.xn--b1auou.xn--p1ai/index.php?r=app%2Freport-dynamic%2Fedit-object&amp;id=3486228" w:history="1">
        <w:r>
          <w:rPr>
            <w:rStyle w:val="afc"/>
            <w:b w:val="0"/>
            <w:bCs w:val="0"/>
            <w:sz w:val="24"/>
            <w:szCs w:val="24"/>
          </w:rPr>
          <w:t>https://max.ru/id5027285909_biz</w:t>
        </w:r>
      </w:hyperlink>
    </w:p>
    <w:p w14:paraId="4B637DE9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42E23B1F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1.6</w:t>
      </w:r>
      <w:r>
        <w:rPr>
          <w:sz w:val="24"/>
          <w:szCs w:val="24"/>
          <w:lang w:bidi="ar-SA"/>
        </w:rPr>
        <w:t>.2 Сайт Академии</w:t>
      </w:r>
    </w:p>
    <w:p w14:paraId="7C02E82E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1692175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Официальный сайт Академии https://vetacademy.pro содержит информацию в соответствии с Правилами, определяющими порядок размещения на официальном сайте образовательной организации в информационно-телекоммуникационной сети «Интернет» и </w:t>
      </w:r>
      <w:r>
        <w:rPr>
          <w:b w:val="0"/>
          <w:bCs w:val="0"/>
          <w:sz w:val="24"/>
          <w:szCs w:val="24"/>
          <w:lang w:bidi="ar-SA"/>
        </w:rPr>
        <w:lastRenderedPageBreak/>
        <w:t>обновления информации об образовательной организации, в целях обеспечения открытости и доступности на основании нормативных документов:</w:t>
      </w:r>
    </w:p>
    <w:p w14:paraId="7D9603FF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1) Федеральный закон от 29.12.2012 №273-ФЗ «Об образовании в Российской Федерации»;</w:t>
      </w:r>
    </w:p>
    <w:p w14:paraId="7F2451F5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2) </w:t>
      </w:r>
      <w:r>
        <w:rPr>
          <w:b w:val="0"/>
          <w:bCs w:val="0"/>
          <w:sz w:val="24"/>
          <w:szCs w:val="24"/>
          <w:lang w:bidi="ar-SA"/>
        </w:rPr>
        <w:t>Постановление Правительства РФ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14:paraId="2F691BD1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3) Приказ Рособрнадзора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</w:t>
      </w:r>
    </w:p>
    <w:p w14:paraId="6E5CE57C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течение года проводилась работа в части актуализации информации на официальном сайте. В 2025 году было обновлено 167 файлов в соответствии с Методическими рекомендациями, на сайте была представлена актуальная информация об организации, с соблюдением всех требований законодательства в области образования.</w:t>
      </w:r>
    </w:p>
    <w:p w14:paraId="7CDCA79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Проверка показала, что сайт полностью соответствует Требованиям о формировании образовательными организациями открытых и общедоступных информационных ресурсов, содержащих информацию об их деятельности, и обеспечении доступа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14:paraId="3816ABF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рамках Мониторинга образовательных организаций, сайт показал отличные результаты. Показатель полноты размещения информации составил 98,15%, что свидетельствует о высоком уровне наполненности сайта.</w:t>
      </w:r>
    </w:p>
    <w:p w14:paraId="58D007A8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2025 году посещаемость сайта Академии выросла на 75%. Активное продвижение в поисковых системах позволяет занимать высокие позиции в результатах поиска по ключевым запросам, связанным с Академией.</w:t>
      </w:r>
    </w:p>
    <w:p w14:paraId="3FC2AB9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Количество просмотров главной страницы сайта достигло 176 861 раз. При этом стоит отметить, что переходы из поисковых систем составили 65% от общего числа посещений сайта, что говорит о высоком качестве работы по продвижению Академии в интернете. Количество новых посетителей сайта выросло до 58 971 человек.</w:t>
      </w:r>
    </w:p>
    <w:p w14:paraId="2A3CDD54" w14:textId="77777777" w:rsidR="008C0040" w:rsidRDefault="00C3433A">
      <w:pPr>
        <w:rPr>
          <w:rFonts w:ascii="Times New Roman" w:eastAsia="Times New Roman" w:hAnsi="Times New Roman" w:cs="Times New Roman"/>
          <w:lang w:bidi="ar-SA"/>
        </w:rPr>
      </w:pPr>
      <w:r>
        <w:rPr>
          <w:b/>
          <w:bCs/>
          <w:lang w:bidi="ar-SA"/>
        </w:rPr>
        <w:br w:type="page" w:clear="all"/>
      </w:r>
    </w:p>
    <w:p w14:paraId="7C039875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30FCC281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2. ОБРАЗОВАТЕЛЬНАЯ ДЕЯТЕЛЬНОСТЬ</w:t>
      </w:r>
    </w:p>
    <w:p w14:paraId="6BBEAE65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D35493D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2.1 Основные образовательные программы Академии</w:t>
      </w:r>
    </w:p>
    <w:p w14:paraId="5047560B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5BBCB64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2025 году подготовка осуществляется по одному направлению высшего образования 36.05.01 – Ветеринария.</w:t>
      </w:r>
    </w:p>
    <w:p w14:paraId="71A9397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Академии образовательная деятельность может осуществляться по следующим уровням образования</w:t>
      </w:r>
    </w:p>
    <w:p w14:paraId="040ED0F2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tbl>
      <w:tblPr>
        <w:tblW w:w="97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1699"/>
        <w:gridCol w:w="1843"/>
        <w:gridCol w:w="1853"/>
      </w:tblGrid>
      <w:tr w:rsidR="008C0040" w14:paraId="147DA28C" w14:textId="77777777">
        <w:trPr>
          <w:trHeight w:val="518"/>
          <w:jc w:val="center"/>
        </w:trPr>
        <w:tc>
          <w:tcPr>
            <w:tcW w:w="4368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7727C4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Вид программы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E176C2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Уровень образования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39C769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Количество направлений (специальностей)</w:t>
            </w:r>
          </w:p>
        </w:tc>
      </w:tr>
      <w:tr w:rsidR="008C0040" w14:paraId="175D703D" w14:textId="77777777">
        <w:trPr>
          <w:trHeight w:val="518"/>
          <w:jc w:val="center"/>
        </w:trPr>
        <w:tc>
          <w:tcPr>
            <w:tcW w:w="4368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2D190BA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99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CAA0E6E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2F86A2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согласно лицензии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F0D2BF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реализуемых в 2025 году</w:t>
            </w:r>
          </w:p>
        </w:tc>
      </w:tr>
      <w:tr w:rsidR="008C0040" w14:paraId="03B8F4B0" w14:textId="77777777">
        <w:trPr>
          <w:trHeight w:val="1022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6A79A2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Программа подготовки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специалистов среднего звена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 специальности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6D149F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среднее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профессиональ</w:t>
            </w:r>
            <w:proofErr w:type="spellEnd"/>
          </w:p>
          <w:p w14:paraId="760E8DE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ное</w:t>
            </w:r>
            <w:proofErr w:type="spellEnd"/>
          </w:p>
          <w:p w14:paraId="27677BB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802D5C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FD1190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</w:t>
            </w:r>
          </w:p>
        </w:tc>
      </w:tr>
      <w:tr w:rsidR="008C0040" w14:paraId="1B4158C1" w14:textId="77777777">
        <w:trPr>
          <w:trHeight w:val="76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98FB5B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основная профессиональная образовательная программа высшего образования -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бакалавриата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93A122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высшее образование - бакалавриат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3D74D9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5C96C0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</w:t>
            </w:r>
          </w:p>
        </w:tc>
      </w:tr>
      <w:tr w:rsidR="008C0040" w14:paraId="6083545E" w14:textId="77777777">
        <w:trPr>
          <w:trHeight w:val="76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4F6974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основная профессиональная образовательная программа высшего образования -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специалитета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316CE0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высшее образование - специалитет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CEB65D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DAFE8C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</w:tr>
      <w:tr w:rsidR="008C0040" w14:paraId="33EA8FA9" w14:textId="77777777">
        <w:trPr>
          <w:trHeight w:val="127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9488E1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основная профессиональная образовательная программа дополнительного образования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F7ED59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дополнительное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FD4597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0792E1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</w:t>
            </w:r>
          </w:p>
        </w:tc>
      </w:tr>
      <w:tr w:rsidR="008C0040" w14:paraId="1AB6902F" w14:textId="77777777">
        <w:trPr>
          <w:trHeight w:val="269"/>
          <w:jc w:val="center"/>
        </w:trPr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89615A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0CA21B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D56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</w:tr>
    </w:tbl>
    <w:p w14:paraId="68C624A7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147902BF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Распределение научных специальностей по номенклатуре научных специальностей согласно лицензии</w:t>
      </w:r>
    </w:p>
    <w:tbl>
      <w:tblPr>
        <w:tblW w:w="964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352"/>
        <w:gridCol w:w="5448"/>
      </w:tblGrid>
      <w:tr w:rsidR="008C0040" w14:paraId="6E141E6F" w14:textId="77777777">
        <w:trPr>
          <w:trHeight w:val="10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16B185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Шифр и наименование области науки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0491182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Шифр и наименование группы научных специальностей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4D5918A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Шифр и наименование научной специальности</w:t>
            </w:r>
          </w:p>
        </w:tc>
      </w:tr>
      <w:tr w:rsidR="008C0040" w14:paraId="7E084824" w14:textId="77777777">
        <w:trPr>
          <w:trHeight w:val="1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14E07FC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35.</w:t>
            </w:r>
          </w:p>
          <w:p w14:paraId="0392240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Сельское, лесное и рыбное хозяйство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87BC46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36. Ветеринария и зоотехния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8A4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36.02.01 - Ветеринария</w:t>
            </w:r>
          </w:p>
        </w:tc>
      </w:tr>
      <w:tr w:rsidR="008C0040" w14:paraId="345246DE" w14:textId="77777777">
        <w:trPr>
          <w:trHeight w:val="4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1EC498A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5. Социальные и гуманитарные науки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721C13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5.2. Экономика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4FF61A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38.03.02 - Менеджмент</w:t>
            </w:r>
          </w:p>
        </w:tc>
      </w:tr>
      <w:tr w:rsidR="008C0040" w14:paraId="47E902B6" w14:textId="77777777">
        <w:trPr>
          <w:trHeight w:val="7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53758E8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35.</w:t>
            </w:r>
          </w:p>
          <w:p w14:paraId="5FE9059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Сельское, лесное и рыбное хозяйство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09884F1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36. Ветеринария и зоотехния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78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36.05.01 - Ветеринария</w:t>
            </w:r>
          </w:p>
        </w:tc>
      </w:tr>
    </w:tbl>
    <w:p w14:paraId="5119DF33" w14:textId="77777777" w:rsidR="008C0040" w:rsidRDefault="008C0040">
      <w:pPr>
        <w:widowControl/>
        <w:rPr>
          <w:rFonts w:ascii="Times New Roman" w:eastAsia="Times New Roman" w:hAnsi="Times New Roman" w:cs="Times New Roman"/>
          <w:lang w:bidi="ar-SA"/>
        </w:rPr>
      </w:pPr>
    </w:p>
    <w:p w14:paraId="6894949F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Непрерывность образовательного процесса и участие в научных конференциях, семинарах, симпозиумах обусловливают чрезвычайную востребованность подготовки кадров по направлениям подготовки в области ветеринарии по очно-заочной форме.</w:t>
      </w:r>
    </w:p>
    <w:p w14:paraId="27168396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lastRenderedPageBreak/>
        <w:t>Таким образом, сформированное за последние годы образовательное пространство Академии способствует созданию условий для развития и совершенствования образовательной траектории обучающихся по всем направлениям потребностей ветеринарии.</w:t>
      </w:r>
    </w:p>
    <w:p w14:paraId="25C2D395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E3BB68C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2.1.1. Образовательные программы высшего образования</w:t>
      </w:r>
    </w:p>
    <w:p w14:paraId="13D6F446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3865EBFC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Реализуемые образовательные программы высшего образования</w:t>
      </w:r>
    </w:p>
    <w:p w14:paraId="391AF21F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843"/>
        <w:gridCol w:w="2975"/>
        <w:gridCol w:w="1701"/>
        <w:gridCol w:w="2126"/>
      </w:tblGrid>
      <w:tr w:rsidR="008C0040" w14:paraId="51E0087E" w14:textId="77777777">
        <w:trPr>
          <w:trHeight w:val="7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9C7655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188229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Наименование направления подготовки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EA395C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Наименование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4B4EEF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Формы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C40829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Факультет</w:t>
            </w:r>
          </w:p>
        </w:tc>
      </w:tr>
      <w:tr w:rsidR="008C0040" w14:paraId="55496C88" w14:textId="77777777">
        <w:trPr>
          <w:trHeight w:val="30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1AB2B7F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специалитет</w:t>
            </w:r>
          </w:p>
        </w:tc>
      </w:tr>
      <w:tr w:rsidR="008C0040" w14:paraId="1485B1A7" w14:textId="77777777">
        <w:trPr>
          <w:trHeight w:val="93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7CD56E6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36.05.01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22F94CD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Ветеринария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5104E13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Клинический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341CFE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очная, </w:t>
            </w:r>
          </w:p>
          <w:p w14:paraId="4ED1BC9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очно-заочная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C75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Ветеринарной </w:t>
            </w:r>
          </w:p>
          <w:p w14:paraId="39B94B2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медицины</w:t>
            </w:r>
          </w:p>
        </w:tc>
      </w:tr>
    </w:tbl>
    <w:p w14:paraId="67FCFEE6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6FCBB65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Число реализуемых образовательных программ высшего образования составило 1.</w:t>
      </w:r>
    </w:p>
    <w:p w14:paraId="751EF9F3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В 2024 году Академией был сделан акцент на расширении спектра реализуемых образовательных программ дополнительного образования повышенного уровня. </w:t>
      </w:r>
    </w:p>
    <w:p w14:paraId="4067D118" w14:textId="77777777" w:rsidR="008C0040" w:rsidRDefault="008C0040">
      <w:pPr>
        <w:pStyle w:val="14"/>
        <w:tabs>
          <w:tab w:val="left" w:pos="327"/>
        </w:tabs>
        <w:spacing w:after="0"/>
        <w:ind w:firstLine="567"/>
        <w:outlineLvl w:val="9"/>
        <w:rPr>
          <w:b w:val="0"/>
          <w:bCs w:val="0"/>
          <w:sz w:val="24"/>
          <w:szCs w:val="24"/>
          <w:lang w:bidi="ar-SA"/>
        </w:rPr>
      </w:pPr>
    </w:p>
    <w:p w14:paraId="69CD5C42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Контингент обучающихся по программам высшего образования (специалитет)</w:t>
      </w:r>
    </w:p>
    <w:p w14:paraId="06594851" w14:textId="77777777" w:rsidR="008C0040" w:rsidRDefault="008C0040">
      <w:pPr>
        <w:pStyle w:val="14"/>
        <w:tabs>
          <w:tab w:val="left" w:pos="327"/>
          <w:tab w:val="left" w:pos="4080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2976"/>
        <w:gridCol w:w="2268"/>
      </w:tblGrid>
      <w:tr w:rsidR="008C0040" w14:paraId="7348F081" w14:textId="77777777">
        <w:trPr>
          <w:trHeight w:val="4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A37F3F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Год набора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F97087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Формы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02CD73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Всего</w:t>
            </w:r>
          </w:p>
        </w:tc>
      </w:tr>
      <w:tr w:rsidR="008C0040" w14:paraId="6FF53D6B" w14:textId="77777777">
        <w:trPr>
          <w:trHeight w:val="394"/>
        </w:trPr>
        <w:tc>
          <w:tcPr>
            <w:tcW w:w="156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03F866A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0146C9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очная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A96E62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очно-заочная</w:t>
            </w:r>
          </w:p>
        </w:tc>
        <w:tc>
          <w:tcPr>
            <w:tcW w:w="2268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A072A79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8C0040" w14:paraId="02BCFC8A" w14:textId="77777777">
        <w:trPr>
          <w:trHeight w:val="3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E422D6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BD59CA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CE81F7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00B0B4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</w:tr>
      <w:tr w:rsidR="008C0040" w14:paraId="29CF6CC9" w14:textId="77777777">
        <w:trPr>
          <w:trHeight w:val="2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730E7C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A38157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49B1BE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C82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</w:tr>
      <w:tr w:rsidR="008C0040" w14:paraId="6AA6266E" w14:textId="77777777">
        <w:trPr>
          <w:trHeight w:val="2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58D29E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38E007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9B5159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664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</w:t>
            </w:r>
          </w:p>
        </w:tc>
      </w:tr>
      <w:tr w:rsidR="008C0040" w14:paraId="01FF9EFD" w14:textId="77777777">
        <w:trPr>
          <w:trHeight w:val="2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31D4C5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6065B2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CE4C8A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B4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</w:tr>
    </w:tbl>
    <w:p w14:paraId="4683069C" w14:textId="77777777" w:rsidR="008C0040" w:rsidRDefault="008C0040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2BA15914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Информация о результатах приёма 2025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года по образовательным программам высшего образования - программам специалитета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1786"/>
        <w:gridCol w:w="1670"/>
        <w:gridCol w:w="1085"/>
        <w:gridCol w:w="706"/>
        <w:gridCol w:w="610"/>
        <w:gridCol w:w="610"/>
        <w:gridCol w:w="610"/>
        <w:gridCol w:w="610"/>
        <w:gridCol w:w="1088"/>
      </w:tblGrid>
      <w:tr w:rsidR="008C0040" w14:paraId="2D33766A" w14:textId="77777777">
        <w:trPr>
          <w:trHeight w:val="662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7E32CE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Код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13E958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Наименование специальности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8FC10D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Уровень образования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91E36E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Формы обучения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(очная; очно-заочная)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textDirection w:val="btLr"/>
          </w:tcPr>
          <w:p w14:paraId="472C59D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B7F498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Численность обучающихся (количество человек):</w:t>
            </w:r>
          </w:p>
        </w:tc>
      </w:tr>
      <w:tr w:rsidR="008C0040" w14:paraId="67EC6200" w14:textId="77777777">
        <w:trPr>
          <w:trHeight w:val="408"/>
        </w:trPr>
        <w:tc>
          <w:tcPr>
            <w:tcW w:w="86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extDirection w:val="btLr"/>
          </w:tcPr>
          <w:p w14:paraId="2A527BDA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8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9662EA4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7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0181841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85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extDirection w:val="btLr"/>
          </w:tcPr>
          <w:p w14:paraId="576744D0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extDirection w:val="btLr"/>
          </w:tcPr>
          <w:p w14:paraId="2FC7B92E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C17D67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за счёт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98BEC1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из них</w:t>
            </w:r>
          </w:p>
        </w:tc>
      </w:tr>
      <w:tr w:rsidR="008C0040" w14:paraId="6B4974AC" w14:textId="77777777">
        <w:trPr>
          <w:cantSplit/>
          <w:trHeight w:val="2602"/>
        </w:trPr>
        <w:tc>
          <w:tcPr>
            <w:tcW w:w="86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extDirection w:val="btLr"/>
          </w:tcPr>
          <w:p w14:paraId="727896AE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8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73974A5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7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23C92EB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85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extDirection w:val="btLr"/>
          </w:tcPr>
          <w:p w14:paraId="38DD04F5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textDirection w:val="btLr"/>
          </w:tcPr>
          <w:p w14:paraId="1213FEB4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textDirection w:val="btLr"/>
            <w:vAlign w:val="center"/>
          </w:tcPr>
          <w:p w14:paraId="241EEEBF" w14:textId="77777777" w:rsidR="008C0040" w:rsidRDefault="00C3433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бюджетов субъектов РФ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textDirection w:val="btLr"/>
            <w:vAlign w:val="center"/>
          </w:tcPr>
          <w:p w14:paraId="51B9E76F" w14:textId="77777777" w:rsidR="008C0040" w:rsidRDefault="00C3433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федерального бюджета (квота)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textDirection w:val="btLr"/>
            <w:vAlign w:val="center"/>
          </w:tcPr>
          <w:p w14:paraId="63F06331" w14:textId="77777777" w:rsidR="008C0040" w:rsidRDefault="00C3433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средств физических и (или) юридических лиц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textDirection w:val="btLr"/>
            <w:vAlign w:val="center"/>
          </w:tcPr>
          <w:p w14:paraId="181A2EC9" w14:textId="77777777" w:rsidR="008C0040" w:rsidRDefault="00C3433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иностранных студентов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textDirection w:val="btLr"/>
            <w:vAlign w:val="center"/>
          </w:tcPr>
          <w:p w14:paraId="3F81A2A5" w14:textId="77777777" w:rsidR="008C0040" w:rsidRDefault="00C3433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инвалидов и(или) лиц с ОВЗ</w:t>
            </w:r>
          </w:p>
        </w:tc>
      </w:tr>
      <w:tr w:rsidR="008C0040" w14:paraId="2225C132" w14:textId="77777777">
        <w:trPr>
          <w:trHeight w:val="610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C0DD76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36.05.01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A0E74F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Ветеринария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7AB32F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высшее образование - специалитет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DCF809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очная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C848CD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41C4DE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CE668E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E53E7D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3F1451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49F39EF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8C0040" w14:paraId="4F8D2ADE" w14:textId="77777777">
        <w:trPr>
          <w:trHeight w:val="658"/>
        </w:trPr>
        <w:tc>
          <w:tcPr>
            <w:tcW w:w="86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D716ABE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318AAC1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45B7CA4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4C960D7" w14:textId="70E87830" w:rsidR="008C0040" w:rsidRDefault="00DA4A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</w:t>
            </w:r>
            <w:r w:rsidR="00C3433A">
              <w:rPr>
                <w:rFonts w:ascii="Times New Roman" w:eastAsia="Times New Roman" w:hAnsi="Times New Roman" w:cs="Times New Roman"/>
                <w:lang w:bidi="ar-SA"/>
              </w:rPr>
              <w:t>чно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="00C3433A">
              <w:rPr>
                <w:rFonts w:ascii="Times New Roman" w:eastAsia="Times New Roman" w:hAnsi="Times New Roman" w:cs="Times New Roman"/>
                <w:lang w:bidi="ar-SA"/>
              </w:rPr>
              <w:t>заочная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7C94F9F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7A4634B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7262704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5796AF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5E09819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3B0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</w:tbl>
    <w:p w14:paraId="75B26581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57ED046B" w14:textId="6A1C95FB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lastRenderedPageBreak/>
        <w:t xml:space="preserve">По результатам приемной кампании 2025 года Академия завершила прием абитуриентов в рамках контрольных цифр приема на специалитет в первую волну. На конкурс по программам высшего образования через </w:t>
      </w:r>
      <w:r w:rsidR="00B54B19">
        <w:rPr>
          <w:rFonts w:ascii="Times New Roman" w:eastAsia="Times New Roman" w:hAnsi="Times New Roman" w:cs="Times New Roman"/>
          <w:lang w:bidi="ar-SA"/>
        </w:rPr>
        <w:t>Сервис «Поступи в ВУЗ онлайн»</w:t>
      </w:r>
      <w:r>
        <w:rPr>
          <w:rFonts w:ascii="Times New Roman" w:eastAsia="Times New Roman" w:hAnsi="Times New Roman" w:cs="Times New Roman"/>
          <w:lang w:bidi="ar-SA"/>
        </w:rPr>
        <w:t xml:space="preserve"> было подано 124 заявления. Средний балл ЕГЭ составил 72 </w:t>
      </w:r>
      <w:r>
        <w:rPr>
          <w:rFonts w:ascii="Times New Roman" w:eastAsia="Times New Roman" w:hAnsi="Times New Roman" w:cs="Times New Roman"/>
          <w:lang w:bidi="ar-SA"/>
        </w:rPr>
        <w:t>балла.</w:t>
      </w:r>
    </w:p>
    <w:p w14:paraId="3ACF4EC5" w14:textId="19D3B6E8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Таким образом, показатель набора контингента обучающихся по программам высшего образования </w:t>
      </w:r>
      <w:r>
        <w:rPr>
          <w:rFonts w:ascii="Times New Roman" w:eastAsia="Times New Roman" w:hAnsi="Times New Roman" w:cs="Times New Roman"/>
          <w:lang w:bidi="ar-SA"/>
        </w:rPr>
        <w:t>увеличился на 60 человек по сравнению с 2024 годом.</w:t>
      </w:r>
    </w:p>
    <w:p w14:paraId="3E0DA37F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B050"/>
          <w:lang w:bidi="ar-SA"/>
        </w:rPr>
      </w:pPr>
    </w:p>
    <w:p w14:paraId="2C46275D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1A60E7AA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2.2. Дополнительные образовательные программы Академии</w:t>
      </w:r>
    </w:p>
    <w:p w14:paraId="12A4262C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3E592F6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Согласно лицензии, Академия имеет право реализовывать программы дополнительного профессионального образования.</w:t>
      </w:r>
    </w:p>
    <w:p w14:paraId="7E7CCFA5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2024 году Факультет Дополнительного профессионального образования (далее ДПО) реализовывал свою образовательную деятельность в соответствии с планами Академии.</w:t>
      </w:r>
    </w:p>
    <w:p w14:paraId="1536DA7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Основной деятельностью ДПО является реализация программ дополнительного профессионального образования (программ повышения квалификации и программ профессиональной переподготовки), направленных на совершенствование и формирование профессиональных компетенций специалистов и работников учреждений, подведомственных Департаменту ветеринарии.</w:t>
      </w:r>
    </w:p>
    <w:p w14:paraId="7468B67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текущем году приоритетным направлением остается организация обучения по программам повышения квалификации и профессиональной переподготовки для следующих категорий работников:</w:t>
      </w:r>
    </w:p>
    <w:p w14:paraId="702CD0E3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ветеринарные врачи - 100%;</w:t>
      </w:r>
    </w:p>
    <w:p w14:paraId="025696C5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руководители и иные специалисты ветеринарии - 0%;</w:t>
      </w:r>
    </w:p>
    <w:p w14:paraId="4EE2B23F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иные специалисты работающие в сфере ветеринарии – 0 %.</w:t>
      </w:r>
    </w:p>
    <w:p w14:paraId="120AD223" w14:textId="01C8D94E" w:rsidR="008C0040" w:rsidRPr="00B81DF1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 w:rsidRPr="00B81DF1">
        <w:rPr>
          <w:b w:val="0"/>
          <w:bCs w:val="0"/>
          <w:sz w:val="24"/>
          <w:szCs w:val="24"/>
          <w:lang w:bidi="ar-SA"/>
        </w:rPr>
        <w:t xml:space="preserve">Реализовано программ ДПО в отношении </w:t>
      </w:r>
      <w:r w:rsidR="00B81DF1" w:rsidRPr="00B81DF1">
        <w:rPr>
          <w:b w:val="0"/>
          <w:bCs w:val="0"/>
          <w:sz w:val="24"/>
          <w:szCs w:val="24"/>
          <w:lang w:bidi="ar-SA"/>
        </w:rPr>
        <w:t>2864</w:t>
      </w:r>
      <w:r w:rsidRPr="00B81DF1">
        <w:rPr>
          <w:b w:val="0"/>
          <w:bCs w:val="0"/>
          <w:sz w:val="24"/>
          <w:szCs w:val="24"/>
          <w:lang w:bidi="ar-SA"/>
        </w:rPr>
        <w:t xml:space="preserve"> обучающихся, в т.ч. </w:t>
      </w:r>
      <w:r w:rsidR="00B54B19" w:rsidRPr="00B81DF1">
        <w:rPr>
          <w:b w:val="0"/>
          <w:bCs w:val="0"/>
          <w:sz w:val="24"/>
          <w:szCs w:val="24"/>
          <w:lang w:bidi="ar-SA"/>
        </w:rPr>
        <w:t>1984</w:t>
      </w:r>
      <w:r w:rsidRPr="00B81DF1">
        <w:rPr>
          <w:b w:val="0"/>
          <w:bCs w:val="0"/>
          <w:sz w:val="24"/>
          <w:szCs w:val="24"/>
          <w:lang w:bidi="ar-SA"/>
        </w:rPr>
        <w:t xml:space="preserve"> онлайн школа, </w:t>
      </w:r>
      <w:r w:rsidR="00B54B19" w:rsidRPr="00B81DF1">
        <w:rPr>
          <w:b w:val="0"/>
          <w:bCs w:val="0"/>
          <w:sz w:val="24"/>
          <w:szCs w:val="24"/>
          <w:lang w:bidi="ar-SA"/>
        </w:rPr>
        <w:t>880</w:t>
      </w:r>
      <w:r w:rsidRPr="00B81DF1">
        <w:rPr>
          <w:b w:val="0"/>
          <w:bCs w:val="0"/>
          <w:sz w:val="24"/>
          <w:szCs w:val="24"/>
          <w:lang w:bidi="ar-SA"/>
        </w:rPr>
        <w:t xml:space="preserve"> очные курсы. </w:t>
      </w:r>
      <w:r w:rsidR="00B81DF1" w:rsidRPr="00B81DF1">
        <w:rPr>
          <w:b w:val="0"/>
          <w:bCs w:val="0"/>
          <w:sz w:val="24"/>
          <w:szCs w:val="24"/>
          <w:lang w:bidi="ar-SA"/>
        </w:rPr>
        <w:t xml:space="preserve">Все обучались </w:t>
      </w:r>
      <w:r w:rsidRPr="00B81DF1">
        <w:rPr>
          <w:b w:val="0"/>
          <w:bCs w:val="0"/>
          <w:sz w:val="24"/>
          <w:szCs w:val="24"/>
          <w:lang w:bidi="ar-SA"/>
        </w:rPr>
        <w:t>по программам освоения специализаций в рамках корпоративного образования.</w:t>
      </w:r>
    </w:p>
    <w:p w14:paraId="442C507F" w14:textId="77777777" w:rsidR="008C0040" w:rsidRPr="00B81DF1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7318F26C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 w:rsidRPr="00B81DF1">
        <w:rPr>
          <w:b w:val="0"/>
          <w:bCs w:val="0"/>
          <w:sz w:val="24"/>
          <w:szCs w:val="24"/>
          <w:lang w:bidi="ar-SA"/>
        </w:rPr>
        <w:t>В реализации программ ДПО принимали участие ведущие преподаватели и научные работники образовательных организаций, высококвалифицированные специалисты отрасли, заслуженные ветеринарные врачи, а также педагогические работники Академии. Общее количество задействованных преподавателей составило 41 человек - 32 внешних сотрудника, 9 штатных преподавателей.</w:t>
      </w:r>
    </w:p>
    <w:p w14:paraId="1F1914B8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203C9782" w14:textId="77777777" w:rsidR="008C0040" w:rsidRDefault="00C3433A">
      <w:pPr>
        <w:widowControl/>
        <w:ind w:firstLine="5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2.2.1 Программы дополнительного профессионального образования</w:t>
      </w:r>
    </w:p>
    <w:p w14:paraId="4F8D26B3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75127E03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14:paraId="617922E3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Основной деятельностью Факультета ДПО является реализация программ дополнительного профессионального образования (программ повышения квалификации и программ профессиональной переподготовки), направленных на совершенствование и формирование профессиональных компетенций специалистов и работников учреждений, ветеринарии.</w:t>
      </w:r>
    </w:p>
    <w:p w14:paraId="7F3C4A95" w14:textId="31C1F8D4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По сравнению с 2024 годом контингент слушателей программ ДПО (профессиональной переподготовки) </w:t>
      </w:r>
      <w:r w:rsidRPr="00071FBB">
        <w:rPr>
          <w:rFonts w:ascii="Times New Roman" w:eastAsia="Times New Roman" w:hAnsi="Times New Roman" w:cs="Times New Roman"/>
          <w:lang w:bidi="ar-SA"/>
        </w:rPr>
        <w:t xml:space="preserve">уменьшилось на </w:t>
      </w:r>
      <w:r w:rsidR="00071FBB" w:rsidRPr="00071FBB">
        <w:rPr>
          <w:rFonts w:ascii="Times New Roman" w:eastAsia="Times New Roman" w:hAnsi="Times New Roman" w:cs="Times New Roman"/>
          <w:lang w:bidi="ar-SA"/>
        </w:rPr>
        <w:t>4,8</w:t>
      </w:r>
      <w:r w:rsidRPr="00071FBB">
        <w:rPr>
          <w:rFonts w:ascii="Times New Roman" w:eastAsia="Times New Roman" w:hAnsi="Times New Roman" w:cs="Times New Roman"/>
          <w:lang w:bidi="ar-SA"/>
        </w:rPr>
        <w:t xml:space="preserve"> %.</w:t>
      </w:r>
      <w:r>
        <w:rPr>
          <w:rFonts w:ascii="Times New Roman" w:eastAsia="Times New Roman" w:hAnsi="Times New Roman" w:cs="Times New Roman"/>
          <w:lang w:bidi="ar-SA"/>
        </w:rPr>
        <w:t xml:space="preserve"> Количество программ повышения квалификации не изменилось. Общее количество учебных групп составило 75.</w:t>
      </w:r>
    </w:p>
    <w:p w14:paraId="557EE848" w14:textId="77777777" w:rsidR="00071FBB" w:rsidRDefault="00071FBB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616B4A56" w14:textId="77777777" w:rsidR="00071FBB" w:rsidRDefault="00071FB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7063A74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4FD4596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64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843"/>
        <w:gridCol w:w="1988"/>
      </w:tblGrid>
      <w:tr w:rsidR="008C0040" w14:paraId="4C02BC4A" w14:textId="77777777">
        <w:trPr>
          <w:trHeight w:val="27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14:paraId="13637658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lastRenderedPageBreak/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9BFC23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2024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C89C2C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2025</w:t>
            </w:r>
          </w:p>
        </w:tc>
      </w:tr>
      <w:tr w:rsidR="008C0040" w14:paraId="770F5E33" w14:textId="77777777">
        <w:trPr>
          <w:trHeight w:val="4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FFE34EE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Программы профессиональной переподготовки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641645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45B2CA8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8C0040" w14:paraId="744AD718" w14:textId="77777777">
        <w:trPr>
          <w:trHeight w:val="40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39DB23B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Программы повышения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3CB43E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7F8867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  <w:tr w:rsidR="008C0040" w14:paraId="50BD0448" w14:textId="77777777">
        <w:trPr>
          <w:trHeight w:val="52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62AB471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Численность обучающихся по программам ДПО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5F5955A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3007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B23A" w14:textId="6F9F41AC" w:rsidR="008C0040" w:rsidRDefault="00B81D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2864</w:t>
            </w:r>
          </w:p>
        </w:tc>
      </w:tr>
    </w:tbl>
    <w:p w14:paraId="7E5A143F" w14:textId="77777777" w:rsidR="008C0040" w:rsidRDefault="008C0040">
      <w:pPr>
        <w:widowControl/>
        <w:rPr>
          <w:rFonts w:ascii="Times New Roman" w:eastAsia="Times New Roman" w:hAnsi="Times New Roman" w:cs="Times New Roman"/>
          <w:lang w:bidi="ar-SA"/>
        </w:rPr>
      </w:pPr>
    </w:p>
    <w:p w14:paraId="52C93BDF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3. СОДЕРЖАНИЕ И КАЧЕСТВО ПОДГОТОВКИ</w:t>
      </w:r>
    </w:p>
    <w:p w14:paraId="0D0ACA7C" w14:textId="77777777" w:rsidR="008C0040" w:rsidRDefault="008C0040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</w:p>
    <w:p w14:paraId="72069CCF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3.1. Содержание подготовки. Технологии обучения</w:t>
      </w:r>
    </w:p>
    <w:p w14:paraId="02BAA006" w14:textId="77777777" w:rsidR="008C0040" w:rsidRDefault="008C0040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</w:p>
    <w:p w14:paraId="4C99AC2B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Качество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 и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Повышение качества образования рассматривается как:</w:t>
      </w:r>
    </w:p>
    <w:p w14:paraId="3E6ECAFC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процесс, направленный на положительный результат на «выходе», при выпуске специалистов из образовательной организации;</w:t>
      </w:r>
    </w:p>
    <w:p w14:paraId="3B6DFC7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процесс усовершенствования в рамках образовательного процесса;</w:t>
      </w:r>
    </w:p>
    <w:p w14:paraId="057B2FAF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соответствие целям, что обозначает выполнение запросов, требований и ожиданий потребителей;</w:t>
      </w:r>
    </w:p>
    <w:p w14:paraId="61E106DE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результат капиталовложений;</w:t>
      </w:r>
    </w:p>
    <w:p w14:paraId="10D158A1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</w:r>
      <w:r>
        <w:rPr>
          <w:b w:val="0"/>
          <w:bCs w:val="0"/>
          <w:sz w:val="24"/>
          <w:szCs w:val="24"/>
          <w:lang w:bidi="ar-SA"/>
        </w:rPr>
        <w:t>трансформации, обозначающие изменения в совершенствовании, предоставлении новых возможностей для студентов или в развитии новых знаний.</w:t>
      </w:r>
    </w:p>
    <w:p w14:paraId="4A41D42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Академии сформирована система организации, обеспечения и внутреннего аудита образовательного процесса, позволяющая реализовывать образовательные программы в соответствии с требованиями образовательных стандартов и других нормативных документов. Для регламентации образовательного процесса и разработки учебно-методического обеспечения в Академии разработаны и актуализированы локальные нормативные акты:</w:t>
      </w:r>
    </w:p>
    <w:p w14:paraId="5A73E64E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Деятельность кафедр Академии в отчетном периоде в сфере учебной работы была направлена на решении следующих задач:</w:t>
      </w:r>
    </w:p>
    <w:p w14:paraId="2B5722E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актуализация образовательных программ в соответствии с изменениями ФГОС ВО по соответствующим направлениям подготовки, специальностям и формам обучения: очной, очно-заочной;</w:t>
      </w:r>
    </w:p>
    <w:p w14:paraId="48E2558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корреляция образовательных программ с отраслевыми профессиональными стандартами в связи с их изменениями;</w:t>
      </w:r>
    </w:p>
    <w:p w14:paraId="2DF7E79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внедрение в учебный процесс интерактивных форм обучения (проведение занятий в режиме презентации и обсуждения результатов групповой работы в форме кейс-стади с использованием публикаций в специализированных журналах, бизнес-изданиях, проектные технологии пр.);</w:t>
      </w:r>
    </w:p>
    <w:p w14:paraId="1A7BA97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осуществление текущего контроля успеваемости, промежуточной и итоговой аттестации обучающихся, участие в контроле качества подготовки студентов;</w:t>
      </w:r>
    </w:p>
    <w:p w14:paraId="15217435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формирование у обучающихся целостного представления о сфере будущей практической деятельности и приобретение практических навыков (в разработке и экспертизе фондов оценочных средств для промежуточной и государственной итоговой аттестации принимают участие представители работодателей; в качестве внешних экспертов к оценке качества освоения образовательных программ привлекаются руководители (специалисты) предприятий, осуществляющих профессиональную деятельность, соответствующих направленности реализуемых обр</w:t>
      </w:r>
      <w:r>
        <w:rPr>
          <w:b w:val="0"/>
          <w:bCs w:val="0"/>
          <w:sz w:val="24"/>
          <w:szCs w:val="24"/>
          <w:lang w:bidi="ar-SA"/>
        </w:rPr>
        <w:t>азовательных программ;</w:t>
      </w:r>
    </w:p>
    <w:p w14:paraId="3F73C24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совершенствование научно-исследовательской работы обучающихся под руководством преподавателей кафедры;</w:t>
      </w:r>
    </w:p>
    <w:p w14:paraId="56F14AB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lastRenderedPageBreak/>
        <w:t>-</w:t>
      </w:r>
      <w:r>
        <w:rPr>
          <w:b w:val="0"/>
          <w:bCs w:val="0"/>
          <w:sz w:val="24"/>
          <w:szCs w:val="24"/>
          <w:lang w:bidi="ar-SA"/>
        </w:rPr>
        <w:tab/>
        <w:t>повышение квалификации преподавателей и достижение высокого профессионального уровня преподавания дисциплин кафедры;</w:t>
      </w:r>
    </w:p>
    <w:p w14:paraId="01CCA41B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апробация стандартов демонстрационного экзамена в программах дисциплин высшего образования.</w:t>
      </w:r>
    </w:p>
    <w:p w14:paraId="22C04DD1" w14:textId="4D5B90CE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Преподаватели кафедр реализуют практико</w:t>
      </w:r>
      <w:r w:rsidR="00DA4AA6">
        <w:rPr>
          <w:b w:val="0"/>
          <w:bCs w:val="0"/>
          <w:sz w:val="24"/>
          <w:szCs w:val="24"/>
          <w:lang w:bidi="ar-SA"/>
        </w:rPr>
        <w:t>о</w:t>
      </w:r>
      <w:r>
        <w:rPr>
          <w:b w:val="0"/>
          <w:bCs w:val="0"/>
          <w:sz w:val="24"/>
          <w:szCs w:val="24"/>
          <w:lang w:bidi="ar-SA"/>
        </w:rPr>
        <w:t>риентированный подход в организации учебного процесса, активно используют современные методы обучения при проведении учебных занятий и организации самостоятельной работы обучающихся. Кроме того, занятия по отдельным профессионально значимым курсам дисциплин проводятся непосредственно на предприятиях индустрии ветеринарии. Так, в 2024 г. проведено 60 практических занятий при непосредственном участии работодателей (ООО «Свой</w:t>
      </w:r>
      <w:r w:rsidR="00071FBB">
        <w:rPr>
          <w:b w:val="0"/>
          <w:bCs w:val="0"/>
          <w:sz w:val="24"/>
          <w:szCs w:val="24"/>
          <w:lang w:bidi="ar-SA"/>
        </w:rPr>
        <w:t xml:space="preserve"> </w:t>
      </w:r>
      <w:r>
        <w:rPr>
          <w:b w:val="0"/>
          <w:bCs w:val="0"/>
          <w:sz w:val="24"/>
          <w:szCs w:val="24"/>
          <w:lang w:bidi="ar-SA"/>
        </w:rPr>
        <w:t>Доктор+» и др.), проведены 12 мастер-классов известными в сфере ветеринарии специалистами. В целях повышения качества образования обучающихся в 2024 г. кафедрой анатомии, физиологии и фармакологии было организовано посещение отраслевых выставок-конференций, сотрудники кафедры провели 15 мастер-классов, открытых лекций и иных мероприятий по ветеринарии.</w:t>
      </w:r>
    </w:p>
    <w:p w14:paraId="467612A2" w14:textId="77777777" w:rsidR="008C0040" w:rsidRDefault="008C0040">
      <w:pPr>
        <w:pStyle w:val="14"/>
        <w:tabs>
          <w:tab w:val="left" w:pos="327"/>
        </w:tabs>
        <w:spacing w:after="0"/>
        <w:outlineLvl w:val="9"/>
        <w:rPr>
          <w:b w:val="0"/>
          <w:bCs w:val="0"/>
          <w:sz w:val="24"/>
          <w:szCs w:val="24"/>
          <w:lang w:bidi="ar-SA"/>
        </w:rPr>
      </w:pPr>
    </w:p>
    <w:p w14:paraId="3AB5BB2D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3.2. Качество подготовки</w:t>
      </w:r>
    </w:p>
    <w:p w14:paraId="68DA7D85" w14:textId="77777777" w:rsidR="008C0040" w:rsidRDefault="008C0040">
      <w:pPr>
        <w:pStyle w:val="14"/>
        <w:tabs>
          <w:tab w:val="left" w:pos="327"/>
        </w:tabs>
        <w:spacing w:after="0"/>
        <w:outlineLvl w:val="9"/>
        <w:rPr>
          <w:b w:val="0"/>
          <w:bCs w:val="0"/>
          <w:sz w:val="24"/>
          <w:szCs w:val="24"/>
          <w:lang w:bidi="ar-SA"/>
        </w:rPr>
      </w:pPr>
    </w:p>
    <w:p w14:paraId="210E3ECB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В 2025 г. Академия успешно прошла процедуру государственной аккредитации направления подготовки 36.05.01 Ветеринария. Свидетельство о государственной аккредитации № </w:t>
      </w:r>
      <w:r>
        <w:rPr>
          <w:rFonts w:ascii="Noto Sans" w:hAnsi="Noto Sans" w:cs="Noto Sans"/>
          <w:color w:val="383E47"/>
          <w:sz w:val="21"/>
          <w:szCs w:val="21"/>
          <w:shd w:val="clear" w:color="auto" w:fill="FFFFFF"/>
        </w:rPr>
        <w:t xml:space="preserve">А007-00115-50/02584736 </w:t>
      </w:r>
      <w:r>
        <w:rPr>
          <w:rFonts w:ascii="Noto Sans" w:hAnsi="Noto Sans" w:cs="Noto Sans"/>
          <w:b w:val="0"/>
          <w:bCs w:val="0"/>
          <w:color w:val="383E47"/>
          <w:sz w:val="21"/>
          <w:szCs w:val="21"/>
          <w:shd w:val="clear" w:color="auto" w:fill="FFFFFF"/>
        </w:rPr>
        <w:t>от 02.07.2025.</w:t>
      </w:r>
    </w:p>
    <w:p w14:paraId="3A8BC5AB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С целью повышения качества образования, повышения мотивации обучающихся и привлечения более подготовленных абитуриентов Академией проводится широкий спектр мероприятий, в т.ч.:</w:t>
      </w:r>
    </w:p>
    <w:p w14:paraId="1F2AF56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1. развитие и интеграция совместных образовательных проектов с АНО «Агентство развития профессионального мастерства».</w:t>
      </w:r>
    </w:p>
    <w:p w14:paraId="4E14764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Результатом стали следующие мероприятия:</w:t>
      </w:r>
    </w:p>
    <w:p w14:paraId="020AA58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участие АНО ВО МВА в Международном ветеринарном конгрессе (октябрь 2024);</w:t>
      </w:r>
    </w:p>
    <w:p w14:paraId="6D7C6801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 организация и проведение аналитической сессии высших учебных заведений, участвующих в национальных вузовских чемпионатах профессионального мастерства по компетенции «ветеринария»;</w:t>
      </w:r>
    </w:p>
    <w:p w14:paraId="58AEF14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участие в федеральном проекте «Профессионалитет» по направлению ветеринария</w:t>
      </w:r>
    </w:p>
    <w:p w14:paraId="4A6A94B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закрепление статуса площадки по развитию вузовской линейки в системе высшего образования и проведению соревнований по направлению: сквош;</w:t>
      </w:r>
    </w:p>
    <w:p w14:paraId="75D7461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2. продолжение участия Академии в реализации федеральных проектов по развитию кадрового потенциала через тиражирование собственного опыта.</w:t>
      </w:r>
    </w:p>
    <w:p w14:paraId="5EA8702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3. совершенствование высокотехнологичной лаборатории по ветеринарии;</w:t>
      </w:r>
    </w:p>
    <w:p w14:paraId="7EE3E1AE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Важными показателями</w:t>
      </w:r>
      <w:r>
        <w:rPr>
          <w:rFonts w:ascii="Times New Roman" w:eastAsia="Times New Roman" w:hAnsi="Times New Roman" w:cs="Times New Roman"/>
          <w:lang w:bidi="ar-SA"/>
        </w:rPr>
        <w:t>, определяющим качество подготовки обучающихся, являются текущий контроль, результаты экзаменационных сессий и государственной итоговой аттестации.</w:t>
      </w:r>
    </w:p>
    <w:p w14:paraId="0755DC08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Оценка и контроль качества подготовки обучающихся осуществляется по результатам текущего контроля аудиторной и самостоятельной работы студентов, промежуточной аттестации. Текущая аттестация обучающихся Академии по дисциплинам (курсам), практикам проводится в период семестрового обучения преподавателями кафедр, за которыми в соответствии с кафедральным распределением учебной нагрузки закреплены данные виды учебных работ. Текущая аттестация студентов является обязательной для всех студентов и проводится в фор</w:t>
      </w:r>
      <w:r>
        <w:rPr>
          <w:rFonts w:ascii="Times New Roman" w:eastAsia="Times New Roman" w:hAnsi="Times New Roman" w:cs="Times New Roman"/>
          <w:lang w:bidi="ar-SA"/>
        </w:rPr>
        <w:t>ме контрольных мероприятий, как правило, на аудиторных занятиях (семинарских, практических, лабораторных и др.).</w:t>
      </w:r>
    </w:p>
    <w:p w14:paraId="03E6D04A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Результаты промежуточной аттестации в разрезе подразделений представлены в таблицах.</w:t>
      </w:r>
    </w:p>
    <w:p w14:paraId="48D14EE5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20CC80E2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bookmarkStart w:id="4" w:name="_Hlk226553084"/>
      <w:r>
        <w:rPr>
          <w:rFonts w:ascii="Times New Roman" w:eastAsia="Times New Roman" w:hAnsi="Times New Roman" w:cs="Times New Roman"/>
          <w:b/>
          <w:bCs/>
          <w:lang w:bidi="ar-SA"/>
        </w:rPr>
        <w:t>Сведения о результатах зачётно-экзаменационной сессии 2025 учебного года Академии</w:t>
      </w:r>
    </w:p>
    <w:p w14:paraId="607921D6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1 курс, очная форма</w:t>
      </w:r>
    </w:p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4"/>
        <w:gridCol w:w="1310"/>
        <w:gridCol w:w="1310"/>
        <w:gridCol w:w="1306"/>
        <w:gridCol w:w="1320"/>
      </w:tblGrid>
      <w:tr w:rsidR="008C0040" w14:paraId="4EC27F4E" w14:textId="77777777">
        <w:trPr>
          <w:trHeight w:val="5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213F060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lastRenderedPageBreak/>
              <w:t>Направление Форма обучения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1F9605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Кол-во обучающихся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6F22F7F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Отличных</w:t>
            </w:r>
          </w:p>
          <w:p w14:paraId="1414C3AD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BA38196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Хорошо</w:t>
            </w:r>
          </w:p>
          <w:p w14:paraId="4AAF4B1B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1E12F23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Удов.</w:t>
            </w:r>
          </w:p>
          <w:p w14:paraId="76DA33DE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C04C9E7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Неуд. (неявка)</w:t>
            </w:r>
          </w:p>
        </w:tc>
      </w:tr>
      <w:tr w:rsidR="008C0040" w14:paraId="2D79E249" w14:textId="77777777">
        <w:trPr>
          <w:trHeight w:val="37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69AABC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36.02.01 Ветеринария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CB7A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Зимняя сессия</w:t>
            </w:r>
          </w:p>
        </w:tc>
      </w:tr>
      <w:tr w:rsidR="008C0040" w14:paraId="3CD66E9E" w14:textId="77777777">
        <w:trPr>
          <w:trHeight w:val="3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37EAD1A1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678CF6D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3BA5C7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50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F793EB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9676F8F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79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0</w:t>
            </w:r>
          </w:p>
        </w:tc>
      </w:tr>
      <w:tr w:rsidR="008C0040" w14:paraId="01DCADEB" w14:textId="77777777">
        <w:trPr>
          <w:trHeight w:val="1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095E6E2F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737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Летняя сессия</w:t>
            </w:r>
          </w:p>
        </w:tc>
      </w:tr>
      <w:tr w:rsidR="008C0040" w14:paraId="408D366F" w14:textId="77777777">
        <w:trPr>
          <w:trHeight w:val="28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0A08C80C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DEF2644" w14:textId="77777777" w:rsidR="008C0040" w:rsidRDefault="008C0040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A9BC820" w14:textId="77777777" w:rsidR="008C0040" w:rsidRDefault="008C0040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5593E84" w14:textId="77777777" w:rsidR="008C0040" w:rsidRDefault="008C0040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BC029B4" w14:textId="77777777" w:rsidR="008C0040" w:rsidRDefault="008C0040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51E" w14:textId="77777777" w:rsidR="008C0040" w:rsidRDefault="008C0040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</w:tr>
    </w:tbl>
    <w:p w14:paraId="046E27CE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b/>
          <w:bCs/>
          <w:highlight w:val="yellow"/>
          <w:lang w:bidi="ar-SA"/>
        </w:rPr>
      </w:pPr>
    </w:p>
    <w:p w14:paraId="10F9B765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1 курс, очно-заочная форма </w:t>
      </w:r>
    </w:p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4"/>
        <w:gridCol w:w="1310"/>
        <w:gridCol w:w="1310"/>
        <w:gridCol w:w="1306"/>
        <w:gridCol w:w="1320"/>
      </w:tblGrid>
      <w:tr w:rsidR="008C0040" w14:paraId="606C692A" w14:textId="77777777">
        <w:trPr>
          <w:trHeight w:val="5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6FD61F3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Направление Форма обучения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1A39353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Кол-во обучающихся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B57AE26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Отличных</w:t>
            </w:r>
          </w:p>
          <w:p w14:paraId="3DC096DC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0685276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Хорошо</w:t>
            </w:r>
          </w:p>
          <w:p w14:paraId="5D3038DB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E02080C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Удов.</w:t>
            </w:r>
          </w:p>
          <w:p w14:paraId="4EFB69B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E132B2F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Неуд. (неявка)</w:t>
            </w:r>
          </w:p>
        </w:tc>
      </w:tr>
      <w:tr w:rsidR="008C0040" w14:paraId="17CCC6C9" w14:textId="77777777">
        <w:trPr>
          <w:trHeight w:val="31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A0B47DA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36.02.01 Ветеринария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36A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Зимняя сессия</w:t>
            </w:r>
          </w:p>
        </w:tc>
      </w:tr>
      <w:tr w:rsidR="008C0040" w14:paraId="58B17B9F" w14:textId="77777777">
        <w:trPr>
          <w:trHeight w:val="30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25F2D002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F229F0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E3C12F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94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1B0100F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29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A64B4C3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836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0</w:t>
            </w:r>
          </w:p>
        </w:tc>
      </w:tr>
      <w:tr w:rsidR="008C0040" w14:paraId="36E53F59" w14:textId="77777777">
        <w:trPr>
          <w:trHeight w:val="30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2BE07434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C8E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Летняя сессия</w:t>
            </w:r>
          </w:p>
        </w:tc>
      </w:tr>
      <w:tr w:rsidR="008C0040" w14:paraId="293995A1" w14:textId="77777777">
        <w:trPr>
          <w:trHeight w:val="24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13BC0A7B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FEADFA9" w14:textId="77777777" w:rsidR="008C0040" w:rsidRDefault="008C0040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0931B1A" w14:textId="77777777" w:rsidR="008C0040" w:rsidRDefault="008C0040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683A3F1" w14:textId="77777777" w:rsidR="008C0040" w:rsidRDefault="008C0040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33512D2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398" w14:textId="77777777" w:rsidR="008C0040" w:rsidRDefault="008C0040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</w:tr>
    </w:tbl>
    <w:p w14:paraId="212E0FF1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b/>
          <w:bCs/>
          <w:highlight w:val="yellow"/>
          <w:lang w:bidi="ar-SA"/>
        </w:rPr>
      </w:pPr>
    </w:p>
    <w:p w14:paraId="7F264AD7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bookmarkStart w:id="5" w:name="_Hlk226563792"/>
      <w:r>
        <w:rPr>
          <w:rFonts w:ascii="Times New Roman" w:eastAsia="Times New Roman" w:hAnsi="Times New Roman" w:cs="Times New Roman"/>
          <w:b/>
          <w:bCs/>
          <w:lang w:bidi="ar-SA"/>
        </w:rPr>
        <w:t>2 курс, очная форма</w:t>
      </w:r>
    </w:p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4"/>
        <w:gridCol w:w="1310"/>
        <w:gridCol w:w="1310"/>
        <w:gridCol w:w="1306"/>
        <w:gridCol w:w="1320"/>
      </w:tblGrid>
      <w:tr w:rsidR="008C0040" w14:paraId="60622922" w14:textId="77777777">
        <w:trPr>
          <w:trHeight w:val="5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B12267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Направление Форма обучения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259C580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Кол-во обучающихся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8FA6A2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Отличных</w:t>
            </w:r>
          </w:p>
          <w:p w14:paraId="49C681C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F6CAD1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Хорошо</w:t>
            </w:r>
          </w:p>
          <w:p w14:paraId="67384ADA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59C79B0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Удов.</w:t>
            </w:r>
          </w:p>
          <w:p w14:paraId="0EF555BE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4E716CA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Неуд. (неявка)</w:t>
            </w:r>
          </w:p>
        </w:tc>
      </w:tr>
      <w:tr w:rsidR="008C0040" w14:paraId="09D9F9BD" w14:textId="77777777">
        <w:trPr>
          <w:trHeight w:val="37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0D0F0F8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36.02.01 Ветеринария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7FC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Зимняя сессия</w:t>
            </w:r>
          </w:p>
        </w:tc>
      </w:tr>
      <w:tr w:rsidR="008C0040" w14:paraId="74E1AE26" w14:textId="77777777">
        <w:trPr>
          <w:trHeight w:val="24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0A4E7D50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02A1BA4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A73112E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B67112A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C0A5F5D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3DD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4</w:t>
            </w:r>
          </w:p>
        </w:tc>
      </w:tr>
      <w:tr w:rsidR="008C0040" w14:paraId="1BE97476" w14:textId="77777777">
        <w:trPr>
          <w:trHeight w:val="22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10E2D1FB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4C7E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Летняя сессия</w:t>
            </w:r>
          </w:p>
        </w:tc>
      </w:tr>
      <w:tr w:rsidR="008C0040" w14:paraId="7C30DFAD" w14:textId="77777777">
        <w:trPr>
          <w:trHeight w:val="19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6625A1EA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CC1800C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65A37BC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E18E5F0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C39FC5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220B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0</w:t>
            </w:r>
            <w:bookmarkEnd w:id="5"/>
          </w:p>
        </w:tc>
      </w:tr>
    </w:tbl>
    <w:p w14:paraId="7A01EE53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3720D75F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2 курс, очно-заочная форма</w:t>
      </w:r>
    </w:p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4"/>
        <w:gridCol w:w="1310"/>
        <w:gridCol w:w="1310"/>
        <w:gridCol w:w="1306"/>
        <w:gridCol w:w="1320"/>
      </w:tblGrid>
      <w:tr w:rsidR="008C0040" w14:paraId="2472D9D4" w14:textId="77777777">
        <w:trPr>
          <w:trHeight w:val="5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1F31CAD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Направление Форма обучения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69FBF0F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Кол-во обучающихся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97194B8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Отличных</w:t>
            </w:r>
          </w:p>
          <w:p w14:paraId="35632166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70515A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Хорошо</w:t>
            </w:r>
          </w:p>
          <w:p w14:paraId="591B9794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292FDA8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Удов.</w:t>
            </w:r>
          </w:p>
          <w:p w14:paraId="2C19D74C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6653A1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Неуд. (неявка)</w:t>
            </w:r>
          </w:p>
        </w:tc>
      </w:tr>
      <w:tr w:rsidR="008C0040" w14:paraId="11597B09" w14:textId="77777777">
        <w:trPr>
          <w:trHeight w:val="28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51B608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36.02.01 Ветеринария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CB98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Зимняя сессия</w:t>
            </w:r>
          </w:p>
        </w:tc>
      </w:tr>
      <w:tr w:rsidR="008C0040" w14:paraId="5774DC07" w14:textId="77777777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30D1C291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A21F44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3A59CE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380A0C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8A4FD3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150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9</w:t>
            </w:r>
          </w:p>
        </w:tc>
      </w:tr>
      <w:tr w:rsidR="008C0040" w14:paraId="2429D24C" w14:textId="77777777">
        <w:trPr>
          <w:trHeight w:val="41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3929DD06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8E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Летняя сессия</w:t>
            </w:r>
          </w:p>
        </w:tc>
      </w:tr>
      <w:tr w:rsidR="008C0040" w14:paraId="0002D19D" w14:textId="77777777">
        <w:trPr>
          <w:trHeight w:val="3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7375644E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995F51A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8E8CE86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647A9B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645E24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57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1</w:t>
            </w:r>
          </w:p>
        </w:tc>
      </w:tr>
    </w:tbl>
    <w:p w14:paraId="0730142F" w14:textId="77777777" w:rsidR="008C0040" w:rsidRDefault="008C004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5A82FFA1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6E959FC5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14:paraId="7D1F38F5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3 курс, очная форма</w:t>
      </w:r>
    </w:p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4"/>
        <w:gridCol w:w="1310"/>
        <w:gridCol w:w="1310"/>
        <w:gridCol w:w="1306"/>
        <w:gridCol w:w="1320"/>
      </w:tblGrid>
      <w:tr w:rsidR="008C0040" w14:paraId="2B037CA7" w14:textId="77777777">
        <w:trPr>
          <w:trHeight w:val="5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1D8FA87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Направление Форма обучения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C0FD9B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Кол-во обучающихся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71F548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Отличных</w:t>
            </w:r>
          </w:p>
          <w:p w14:paraId="47FAE1B6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EB1EA1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Хорошо</w:t>
            </w:r>
          </w:p>
          <w:p w14:paraId="0A6D7E0C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5894D2E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Удов.</w:t>
            </w:r>
          </w:p>
          <w:p w14:paraId="1F62A7BE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6C9E92F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Неуд. (неявка)</w:t>
            </w:r>
          </w:p>
        </w:tc>
      </w:tr>
      <w:tr w:rsidR="008C0040" w14:paraId="4D184948" w14:textId="77777777">
        <w:trPr>
          <w:trHeight w:val="2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FD1DE9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36.02.01 Ветеринария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0F3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Зимняя сессия</w:t>
            </w:r>
          </w:p>
        </w:tc>
      </w:tr>
      <w:tr w:rsidR="008C0040" w14:paraId="66843007" w14:textId="77777777">
        <w:trPr>
          <w:trHeight w:val="30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37C02480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145181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2B92EA6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53F746B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E61E5BD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EB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0</w:t>
            </w:r>
          </w:p>
        </w:tc>
      </w:tr>
      <w:tr w:rsidR="008C0040" w14:paraId="67937524" w14:textId="77777777">
        <w:trPr>
          <w:trHeight w:val="38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783373AD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ACB4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Летняя сессия</w:t>
            </w:r>
          </w:p>
        </w:tc>
      </w:tr>
      <w:tr w:rsidR="008C0040" w14:paraId="3BF4AD56" w14:textId="77777777">
        <w:trPr>
          <w:trHeight w:val="23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1F01DAAB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52E9DE0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86B665B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B426B9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E25E14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832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1</w:t>
            </w:r>
          </w:p>
        </w:tc>
      </w:tr>
    </w:tbl>
    <w:p w14:paraId="34AA9662" w14:textId="77777777" w:rsidR="008C0040" w:rsidRDefault="008C004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57F4C9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3 курс, очно-заочная форма </w:t>
      </w:r>
    </w:p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4"/>
        <w:gridCol w:w="1310"/>
        <w:gridCol w:w="1310"/>
        <w:gridCol w:w="1306"/>
        <w:gridCol w:w="1320"/>
      </w:tblGrid>
      <w:tr w:rsidR="008C0040" w14:paraId="47F508BB" w14:textId="77777777">
        <w:trPr>
          <w:trHeight w:val="5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C568BED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Направление Форма обучения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F42D2D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Кол-во обучающихся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19EA65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Отличных</w:t>
            </w:r>
          </w:p>
          <w:p w14:paraId="5E5F5E1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BA8C0EB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Хорошо</w:t>
            </w:r>
          </w:p>
          <w:p w14:paraId="63FDABD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5B576D3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Удов.</w:t>
            </w:r>
          </w:p>
          <w:p w14:paraId="6D9C46D4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F562C7A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Неуд. (неявка)</w:t>
            </w:r>
          </w:p>
        </w:tc>
      </w:tr>
      <w:tr w:rsidR="008C0040" w14:paraId="56104069" w14:textId="77777777">
        <w:trPr>
          <w:trHeight w:val="38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E5CC18E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36.02.01 Ветеринария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35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Зимняя сессия</w:t>
            </w:r>
          </w:p>
        </w:tc>
      </w:tr>
      <w:tr w:rsidR="008C0040" w14:paraId="77C824E5" w14:textId="77777777">
        <w:trPr>
          <w:trHeight w:val="3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883D1A3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40E3DB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1629E13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F571DC3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C1D9A08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F6BA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0</w:t>
            </w:r>
          </w:p>
        </w:tc>
      </w:tr>
      <w:tr w:rsidR="008C0040" w14:paraId="0898DCE5" w14:textId="77777777">
        <w:trPr>
          <w:trHeight w:val="32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543C5189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E7C9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Летняя сессия</w:t>
            </w:r>
          </w:p>
        </w:tc>
      </w:tr>
      <w:tr w:rsidR="008C0040" w14:paraId="2219F09B" w14:textId="77777777">
        <w:trPr>
          <w:trHeight w:val="23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6B5EEC9E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3A868C7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EC86C0A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9E59BFE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89E296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A5E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1</w:t>
            </w:r>
          </w:p>
        </w:tc>
      </w:tr>
    </w:tbl>
    <w:p w14:paraId="58303696" w14:textId="77777777" w:rsidR="008C0040" w:rsidRDefault="008C004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4CAAEEE2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4 курс, очная форма</w:t>
      </w:r>
    </w:p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64"/>
        <w:gridCol w:w="1310"/>
        <w:gridCol w:w="1310"/>
        <w:gridCol w:w="1306"/>
        <w:gridCol w:w="1320"/>
      </w:tblGrid>
      <w:tr w:rsidR="008C0040" w14:paraId="1FE7A6B4" w14:textId="77777777">
        <w:trPr>
          <w:trHeight w:val="5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49B3E80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Направление Форма обучения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2B98BA4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Кол-во обучающихся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32EF5F0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Отличных</w:t>
            </w:r>
          </w:p>
          <w:p w14:paraId="3B9DA61F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9FAB401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Хорошо</w:t>
            </w:r>
          </w:p>
          <w:p w14:paraId="11D85273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2DFAF37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Удов.</w:t>
            </w:r>
          </w:p>
          <w:p w14:paraId="4A51959D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оценок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6E59090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Неуд. (неявка)</w:t>
            </w:r>
          </w:p>
        </w:tc>
      </w:tr>
      <w:tr w:rsidR="008C0040" w14:paraId="08195AE6" w14:textId="77777777">
        <w:trPr>
          <w:trHeight w:val="25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4F2F852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36.02.01 Ветеринария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CB8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Зимняя сессия</w:t>
            </w:r>
          </w:p>
        </w:tc>
      </w:tr>
      <w:tr w:rsidR="008C0040" w14:paraId="34D5E4CD" w14:textId="77777777">
        <w:trPr>
          <w:trHeight w:val="29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4FC0EB0B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705D56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5D859B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69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7F662AD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2344C4F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34C8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0</w:t>
            </w:r>
          </w:p>
        </w:tc>
      </w:tr>
      <w:tr w:rsidR="008C0040" w14:paraId="181A0B49" w14:textId="77777777">
        <w:trPr>
          <w:trHeight w:val="41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0CB767F7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19E3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Летняя сессия</w:t>
            </w:r>
          </w:p>
        </w:tc>
      </w:tr>
      <w:tr w:rsidR="008C0040" w14:paraId="49D5FC4C" w14:textId="77777777">
        <w:trPr>
          <w:trHeight w:val="27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3A2F9FB3" w14:textId="77777777" w:rsidR="008C0040" w:rsidRDefault="008C0040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00E6800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3B896E6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36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B81D9A8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F87F5A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  <w14:ligatures w14:val="standardContextual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F45" w14:textId="77777777" w:rsidR="008C0040" w:rsidRDefault="00C3433A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  <w14:ligatures w14:val="standardContextual"/>
              </w:rPr>
              <w:t>0</w:t>
            </w:r>
          </w:p>
        </w:tc>
      </w:tr>
    </w:tbl>
    <w:p w14:paraId="313CCE78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4C9A9CA" w14:textId="2157AAFF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color w:val="auto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</w:rPr>
        <w:t xml:space="preserve">Показатель успеваемости по Академии составляет </w:t>
      </w:r>
      <w:r>
        <w:rPr>
          <w:b w:val="0"/>
          <w:bCs w:val="0"/>
          <w:sz w:val="24"/>
          <w:szCs w:val="24"/>
        </w:rPr>
        <w:t>73%.</w:t>
      </w:r>
      <w:bookmarkEnd w:id="4"/>
    </w:p>
    <w:p w14:paraId="478355D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Освоение образовательных программ высшего образования в Академии завершается обязательной государственной итоговой аттестацией выпускников. Выпуска студентов в Академии еще не было.</w:t>
      </w:r>
    </w:p>
    <w:p w14:paraId="1481006F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33FA684F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3.3. Практическая подготовка, трудоустройство и востребованность выпускников</w:t>
      </w:r>
    </w:p>
    <w:p w14:paraId="28806B34" w14:textId="77777777" w:rsidR="008C0040" w:rsidRDefault="008C0040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</w:p>
    <w:p w14:paraId="619D6ED3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Практическая подготовка</w:t>
      </w:r>
    </w:p>
    <w:p w14:paraId="6FB172AF" w14:textId="77777777" w:rsidR="008C0040" w:rsidRDefault="008C0040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</w:p>
    <w:p w14:paraId="0589A235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Одним из показателей развития системы образования является обучение студентов по образовательным программам, в реализации которых участвуют работодатели (включая организацию учебной и производственной практики, предоставление оборудования и материалов, участие в разработке образовательных программ и оценке результатов их освоения, проведении учебных занятий).</w:t>
      </w:r>
    </w:p>
    <w:p w14:paraId="0C207DD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55881F28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Согласно утвержденным учебным планам практика обучающихся проходила в организациях, осуществляющих деятельность по профилю соответствующей образовательной программы на основании договоров, заключаемых между образовательной организацией и профильной организацией.</w:t>
      </w:r>
    </w:p>
    <w:p w14:paraId="6220260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2025 году продолжает выполнятся договор о практической подготовке с ООО «Свой Доктор+» - 14 ветеринарных клиник, оснащенных передовым оборудованием.</w:t>
      </w:r>
    </w:p>
    <w:p w14:paraId="065F0AD3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Академии</w:t>
      </w:r>
      <w:r>
        <w:rPr>
          <w:rFonts w:ascii="Times New Roman" w:eastAsia="Times New Roman" w:hAnsi="Times New Roman" w:cs="Times New Roman"/>
          <w:lang w:bidi="ar-SA"/>
        </w:rPr>
        <w:t xml:space="preserve"> важным аспектом в работе со студентами является профессиональная ориентация молодежи: профессиональное тестирование, индивидуальные и групповые консультации карьерными экспертами.</w:t>
      </w:r>
    </w:p>
    <w:p w14:paraId="072EE9F1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целях совершенствования практической подготовки обучающихся всех уровней на базе Академии используется созданная в 2022 году площадка для повышения практических навыков студентов, оснащённой современной материально-технической базой для обучения в соответствии с запросами работодателей - партнеров.</w:t>
      </w:r>
    </w:p>
    <w:p w14:paraId="2DD17940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582556A7" w14:textId="77777777" w:rsidR="008C0040" w:rsidRDefault="00C3433A">
      <w:pPr>
        <w:widowControl/>
        <w:ind w:firstLine="567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Основными партнерами в практической подготовке обучающихся являются:</w:t>
      </w:r>
    </w:p>
    <w:tbl>
      <w:tblPr>
        <w:tblW w:w="964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7"/>
        <w:gridCol w:w="1483"/>
        <w:gridCol w:w="5813"/>
      </w:tblGrid>
      <w:tr w:rsidR="008C0040" w14:paraId="43E29A76" w14:textId="77777777">
        <w:trPr>
          <w:trHeight w:val="778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14:paraId="2B7A2CA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Наименование направления подготовки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9107A7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Уровень программы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836A84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Основные базы, площадки стажировок</w:t>
            </w:r>
          </w:p>
        </w:tc>
      </w:tr>
      <w:tr w:rsidR="008C0040" w14:paraId="63C813A8" w14:textId="77777777">
        <w:trPr>
          <w:trHeight w:val="768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74C859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Ветеринария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DAD10A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ВО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8021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ООО «Свой Доктор+» (14 ветеринарных клиник)</w:t>
            </w:r>
          </w:p>
          <w:p w14:paraId="17F176B0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ООО «Артемида»</w:t>
            </w:r>
          </w:p>
          <w:p w14:paraId="25630BCA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ИВЦ МВА</w:t>
            </w:r>
          </w:p>
        </w:tc>
      </w:tr>
    </w:tbl>
    <w:p w14:paraId="0DA6F49E" w14:textId="77777777" w:rsidR="008C0040" w:rsidRDefault="008C0040">
      <w:pPr>
        <w:rPr>
          <w:rFonts w:ascii="Times New Roman" w:eastAsia="Times New Roman" w:hAnsi="Times New Roman" w:cs="Times New Roman"/>
          <w:lang w:bidi="ar-SA"/>
        </w:rPr>
      </w:pPr>
    </w:p>
    <w:p w14:paraId="59030A0B" w14:textId="77777777" w:rsidR="008C0040" w:rsidRDefault="00C3433A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3.4. </w:t>
      </w:r>
      <w:r>
        <w:rPr>
          <w:rFonts w:ascii="Times New Roman" w:eastAsia="Times New Roman" w:hAnsi="Times New Roman" w:cs="Times New Roman"/>
          <w:b/>
          <w:bCs/>
          <w:lang w:bidi="ar-SA"/>
        </w:rPr>
        <w:t>Учебно-методическое и библиотечно-информационное обеспечение</w:t>
      </w:r>
    </w:p>
    <w:p w14:paraId="64A52E1F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2FE74B35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Приоритетными направлениями учебно-методической работы в 2025 году являлись:</w:t>
      </w:r>
    </w:p>
    <w:p w14:paraId="573CF1F7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lastRenderedPageBreak/>
        <w:t>актуализация основных образовательных программ с учетом требований работодателей и приоритетных задач социально-экономического развития региона, разработка новых образовательных программ для реализации в 2025-2026 учебном году;</w:t>
      </w:r>
    </w:p>
    <w:p w14:paraId="581B7608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учебно-методическое обеспечение реализации основных образовательных программ;</w:t>
      </w:r>
    </w:p>
    <w:p w14:paraId="308C00ED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осуществление контроля качества основных образовательных программ: наличие и полнота необходимой учебно-методической документации на официальном сайте и в ЭИОС Академии; соответствие отдельных элементов (рабочих учебных планов, рабочих программ дисциплин, программ практик, программ государственной итоговой аттестации, фондов оценочных средств и т.п.) требованиям ФГОС ВО  и нормативным регламентам Академии.</w:t>
      </w:r>
    </w:p>
    <w:p w14:paraId="060C4CC8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20EA4F7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Библиотечно-информационное обеспечение реализуемых образовательных программ.</w:t>
      </w:r>
    </w:p>
    <w:p w14:paraId="57F7C55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Общий фонд Университетской библиотеки онлайн на 31.12.2025 г. - 16532 экз. (из них 12876 печатные издания).</w:t>
      </w:r>
    </w:p>
    <w:p w14:paraId="575AD2DA" w14:textId="4CCF03CE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Обеспеченность обучающихся основной и дополнительной литературой соответствует нормативам критериальных значений степени </w:t>
      </w:r>
      <w:proofErr w:type="spellStart"/>
      <w:r>
        <w:rPr>
          <w:rFonts w:ascii="Times New Roman" w:eastAsia="Times New Roman" w:hAnsi="Times New Roman" w:cs="Times New Roman"/>
          <w:lang w:bidi="ar-SA"/>
        </w:rPr>
        <w:t>устареваемости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изданий, а также охватывает издания свыше установленных сроков, но не утратившие своей актуальности и практической ценности. Библиотечный фонд помимо учебной литературы включает официальные, справочно</w:t>
      </w:r>
      <w:r w:rsidR="00071FBB">
        <w:rPr>
          <w:rFonts w:ascii="Times New Roman" w:eastAsia="Times New Roman" w:hAnsi="Times New Roman" w:cs="Times New Roman"/>
          <w:lang w:bidi="ar-SA"/>
        </w:rPr>
        <w:t>-</w:t>
      </w:r>
      <w:r>
        <w:rPr>
          <w:rFonts w:ascii="Times New Roman" w:eastAsia="Times New Roman" w:hAnsi="Times New Roman" w:cs="Times New Roman"/>
          <w:lang w:bidi="ar-SA"/>
        </w:rPr>
        <w:t>библиографические и периодические издания в расчете 1 - 2 экземпляра на каждых 100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>обучающихся.</w:t>
      </w:r>
    </w:p>
    <w:p w14:paraId="5257E822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Каждый обучающийся обеспечен доступом к электронно-библиотечной системе, содержащей издания по изучаемым дисциплинам. Настроен бесшовный доступ из ЭИОС АНО ВО МВА к электронным библиотекам. Существует возможность одновременного индивидуального доступа к электронно-библиотечной системе, в том числе одновременного доступа к каждому изданию, входящему в электронную библиотечную систему, не менее чем для 25% обучающихся.</w:t>
      </w:r>
    </w:p>
    <w:p w14:paraId="1171529F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515"/>
        <w:gridCol w:w="2976"/>
        <w:gridCol w:w="3379"/>
      </w:tblGrid>
      <w:tr w:rsidR="008C0040" w14:paraId="3F980D2A" w14:textId="77777777">
        <w:trPr>
          <w:trHeight w:val="8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37B515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№</w:t>
            </w:r>
          </w:p>
          <w:p w14:paraId="6CEB42B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186AC8A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Ссылка на информационный ресурс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3A0CA2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Наименование разработки в электронной форме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C39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Доступность</w:t>
            </w:r>
          </w:p>
        </w:tc>
      </w:tr>
      <w:tr w:rsidR="008C0040" w14:paraId="0A42A515" w14:textId="77777777">
        <w:trPr>
          <w:trHeight w:val="9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73DE7C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CF1061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8" w:tooltip="http://www.lib.rucont.ru" w:history="1">
              <w:r>
                <w:rPr>
                  <w:rFonts w:ascii="Times New Roman" w:eastAsia="Times New Roman" w:hAnsi="Times New Roman" w:cs="Times New Roman"/>
                  <w:u w:val="single"/>
                  <w:lang w:val="en-US" w:eastAsia="en-US" w:bidi="ar-SA"/>
                </w:rPr>
                <w:t>www.</w:t>
              </w:r>
              <w:r>
                <w:t xml:space="preserve"> </w:t>
              </w:r>
              <w:r>
                <w:rPr>
                  <w:rFonts w:ascii="Times New Roman" w:eastAsia="Times New Roman" w:hAnsi="Times New Roman" w:cs="Times New Roman"/>
                  <w:u w:val="single"/>
                  <w:lang w:val="en-US" w:eastAsia="en-US" w:bidi="ar-SA"/>
                </w:rPr>
                <w:t xml:space="preserve">https://biblioclub.ru 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582BF6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Электронная библиотечная система (ЭБС) БИБЛИОКЛАБ </w:t>
            </w:r>
          </w:p>
          <w:p w14:paraId="73F5843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(фонд более 16000 экз.)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36B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Индивидуальный доступ</w:t>
            </w:r>
          </w:p>
        </w:tc>
      </w:tr>
    </w:tbl>
    <w:p w14:paraId="39C3DC9D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29F33F8A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Эксплуатируемый Академией</w:t>
      </w:r>
      <w:r>
        <w:rPr>
          <w:rFonts w:ascii="Times New Roman" w:eastAsia="Times New Roman" w:hAnsi="Times New Roman" w:cs="Times New Roman"/>
          <w:lang w:bidi="ar-SA"/>
        </w:rPr>
        <w:t xml:space="preserve"> научно-образовательный ресурс ЭБС полностью соответствует лицензионным нормативам, предъявляемым к обеспеченности образовательных программ высшего профессионального образования.</w:t>
      </w:r>
    </w:p>
    <w:p w14:paraId="73D95610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Обучающимся обеспечен доступ к современным профессиональным базам данных и информационным справочным системам, состав которых определён в рабочих программах дисциплин.</w:t>
      </w:r>
    </w:p>
    <w:p w14:paraId="73C7A835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D8CF7F5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bookmarkStart w:id="6" w:name="bookmark1"/>
      <w:r>
        <w:rPr>
          <w:rFonts w:ascii="Times New Roman" w:eastAsia="Times New Roman" w:hAnsi="Times New Roman" w:cs="Times New Roman"/>
          <w:b/>
          <w:bCs/>
          <w:lang w:bidi="ar-SA"/>
        </w:rPr>
        <w:t>3.5. Обучение студентов из числа инвалидов и лиц с ограниченными возможностями здоровья</w:t>
      </w:r>
      <w:bookmarkEnd w:id="6"/>
    </w:p>
    <w:p w14:paraId="341151D7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177D64CC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Академии всего обучается 0 человек из числа инвалидов и лиц с ограниченными возможностями здоровья, из них:</w:t>
      </w:r>
    </w:p>
    <w:p w14:paraId="4090A8B9" w14:textId="77777777" w:rsidR="008C0040" w:rsidRDefault="00C3433A">
      <w:pPr>
        <w:widowControl/>
        <w:numPr>
          <w:ilvl w:val="0"/>
          <w:numId w:val="16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по программам высшего образования - 0 человек;</w:t>
      </w:r>
    </w:p>
    <w:p w14:paraId="08A5870B" w14:textId="77777777" w:rsidR="008C0040" w:rsidRDefault="00C3433A">
      <w:pPr>
        <w:widowControl/>
        <w:numPr>
          <w:ilvl w:val="0"/>
          <w:numId w:val="16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по программам среднего профессионального образования - 0 человек.</w:t>
      </w:r>
    </w:p>
    <w:p w14:paraId="513A6F8F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Инвалиды и лица с ограниченными возможностями здоровья с нарушениями зрения, слуха, опорно-двигательного аппарата, со сложными дефектами (два и более нарушений) отсутствуют.</w:t>
      </w:r>
    </w:p>
    <w:p w14:paraId="49D6B47D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Академии предусмотрены специальные условия для инвалидов и лиц с ограниченными возможностями здоровья (оборудованы пандусы, туалетные комнаты, информационно-</w:t>
      </w:r>
      <w:r>
        <w:rPr>
          <w:rFonts w:ascii="Times New Roman" w:eastAsia="Times New Roman" w:hAnsi="Times New Roman" w:cs="Times New Roman"/>
          <w:lang w:bidi="ar-SA"/>
        </w:rPr>
        <w:lastRenderedPageBreak/>
        <w:t>тактильное сопровождение). Функционирует версия официального сайта Академии для слабовидящих.</w:t>
      </w:r>
    </w:p>
    <w:p w14:paraId="4CD6FCB2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Образование обучающихся с ограниченными возможностями здоровья может осуществляться на основе образовательных программ, адаптированных, при необходимости, для обучения указанных обучающихся.</w:t>
      </w:r>
    </w:p>
    <w:p w14:paraId="6EA917F8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8098718" w14:textId="77777777" w:rsidR="008C0040" w:rsidRDefault="00C3433A">
      <w:pPr>
        <w:widowControl/>
        <w:ind w:left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bookmarkStart w:id="7" w:name="bookmark4"/>
      <w:r>
        <w:rPr>
          <w:rFonts w:ascii="Times New Roman" w:eastAsia="Times New Roman" w:hAnsi="Times New Roman" w:cs="Times New Roman"/>
          <w:b/>
          <w:bCs/>
          <w:lang w:bidi="ar-SA"/>
        </w:rPr>
        <w:t>3.6. Кадровое обеспечение образовательного процесса</w:t>
      </w:r>
      <w:bookmarkEnd w:id="7"/>
    </w:p>
    <w:p w14:paraId="50908340" w14:textId="77777777" w:rsidR="008C0040" w:rsidRDefault="008C0040">
      <w:pPr>
        <w:widowControl/>
        <w:ind w:left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53081ECB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Качество подготовки студентов напрямую зависит от кадрового обеспечения и уровня квалификации профессорско-преподавательского состава, принимающего участие в реализации основных образовательных программ по направлениям подготовки и специальностям. Реализация образовательных программ обеспечивается педагогическими работниками АНО ВО МВА, работниками других образовательных организаций высшего образования, а также специалистами отрасли ветеринарии г. Москвы, привлекаемыми к реализации программы на условиях дог</w:t>
      </w:r>
      <w:r>
        <w:rPr>
          <w:rFonts w:ascii="Times New Roman" w:eastAsia="Times New Roman" w:hAnsi="Times New Roman" w:cs="Times New Roman"/>
          <w:lang w:bidi="ar-SA"/>
        </w:rPr>
        <w:t>овора.</w:t>
      </w:r>
    </w:p>
    <w:p w14:paraId="799224D7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Педагогические работники и привлекаемые специалисты отвечают требованиям образовательных стандартов.</w:t>
      </w:r>
    </w:p>
    <w:p w14:paraId="769C36CD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Численность педагогических работников на конец 2025 года по всем уровням образования составляет: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2"/>
        <w:gridCol w:w="1085"/>
        <w:gridCol w:w="1166"/>
        <w:gridCol w:w="1152"/>
        <w:gridCol w:w="1022"/>
        <w:gridCol w:w="834"/>
      </w:tblGrid>
      <w:tr w:rsidR="008C0040" w14:paraId="71F75B2E" w14:textId="77777777">
        <w:trPr>
          <w:trHeight w:val="259"/>
        </w:trPr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1EF497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Сведения о персонале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3E3135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ВСЕГО</w:t>
            </w:r>
          </w:p>
        </w:tc>
        <w:tc>
          <w:tcPr>
            <w:tcW w:w="4174" w:type="dxa"/>
            <w:gridSpan w:val="4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96A66D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из них</w:t>
            </w:r>
          </w:p>
        </w:tc>
      </w:tr>
      <w:tr w:rsidR="008C0040" w14:paraId="095AAA31" w14:textId="77777777">
        <w:trPr>
          <w:trHeight w:val="480"/>
        </w:trPr>
        <w:tc>
          <w:tcPr>
            <w:tcW w:w="4522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971EC32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85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27F1700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0A236D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 степенью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A1F8A4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Докторов наук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708EFB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Кандида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 наук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CE1B14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б/с</w:t>
            </w:r>
          </w:p>
        </w:tc>
      </w:tr>
      <w:tr w:rsidR="008C0040" w14:paraId="4CF422C6" w14:textId="77777777">
        <w:trPr>
          <w:trHeight w:val="480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63FD28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Всего ППС, физических лиц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97C256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AB418F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val="en-US"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A2EA42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A5D5AA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A6B2EE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</w:t>
            </w:r>
          </w:p>
        </w:tc>
      </w:tr>
      <w:tr w:rsidR="008C0040" w14:paraId="723C9EDD" w14:textId="77777777">
        <w:trPr>
          <w:trHeight w:val="480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CE6D64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ППС: Штатные и внутренние совместители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EB64AA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25B277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E04B8B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62E69A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D98994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8C0040" w14:paraId="1B7E5769" w14:textId="77777777">
        <w:trPr>
          <w:trHeight w:val="480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AA78A5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ППС: Внешние совместители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872B71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3E5FF5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val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98253C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7D3B2B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2C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</w:tr>
    </w:tbl>
    <w:p w14:paraId="58EC0ED1" w14:textId="77777777" w:rsidR="008C0040" w:rsidRDefault="008C0040">
      <w:pPr>
        <w:widowControl/>
        <w:rPr>
          <w:rFonts w:ascii="Times New Roman" w:eastAsia="Times New Roman" w:hAnsi="Times New Roman" w:cs="Times New Roman"/>
          <w:lang w:bidi="ar-SA"/>
        </w:rPr>
      </w:pPr>
    </w:p>
    <w:p w14:paraId="73014030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Качественный состав ППС (доля ППС, имеющих ученую степень) составил 62,5%.</w:t>
      </w:r>
    </w:p>
    <w:p w14:paraId="12087098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За прошедший период повышение квалификации или профессиональную переподготовку прошли 34 человека, для обеспечения эффективной работы преподавательского состава в ЭИОС Академии.</w:t>
      </w:r>
    </w:p>
    <w:p w14:paraId="68D43422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FE0F00B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Сведения о повышении квалификации профессорско-преподавательского состава представлены в таблице:</w:t>
      </w:r>
    </w:p>
    <w:p w14:paraId="63659ADA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6346"/>
      </w:tblGrid>
      <w:tr w:rsidR="008C0040" w14:paraId="65EC6717" w14:textId="77777777">
        <w:trPr>
          <w:trHeight w:val="826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BF29AA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Профессорско-преподавательский состав ВСЕГО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3522C88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Прошло переподготовку</w:t>
            </w:r>
          </w:p>
          <w:p w14:paraId="1273220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(повышение квалификации)</w:t>
            </w:r>
          </w:p>
        </w:tc>
      </w:tr>
      <w:tr w:rsidR="008C0040" w14:paraId="7A65817D" w14:textId="77777777">
        <w:trPr>
          <w:trHeight w:val="37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393BB85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AE8E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34</w:t>
            </w:r>
          </w:p>
        </w:tc>
      </w:tr>
    </w:tbl>
    <w:p w14:paraId="2325929F" w14:textId="77777777" w:rsidR="008C0040" w:rsidRDefault="008C0040">
      <w:pPr>
        <w:widowControl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73769B20" w14:textId="77777777" w:rsidR="008C0040" w:rsidRDefault="00C3433A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3.7. Гарантии качества</w:t>
      </w:r>
    </w:p>
    <w:p w14:paraId="282A11C3" w14:textId="77777777" w:rsidR="008C0040" w:rsidRDefault="008C0040">
      <w:pPr>
        <w:widowControl/>
        <w:ind w:firstLine="5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0F8387C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Система внутривузовского контроля качества образования является целенаправленным процессом. Она обеспечивает управление оперативной, объективной и достоверной информацией о состоянии и развитии образовательной системы, образовательного процесса и процессов, ему сопутствующих и его обеспечивающих, о соответствии промежуточных и конечных результатов целевым установкам и нормативным требованиям.</w:t>
      </w:r>
    </w:p>
    <w:p w14:paraId="7D9BD44B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Система менеджмента качества в Академии регламентирована требованиям ФГОС ВО, Положением о внутренней системе оценки качества образования, Порядком проведения текущего контроля успеваемости и промежуточной аттестации обучающихся АНО ВО МВА, в части сроков проведения мероприятий контроля качества - Календарным графиком </w:t>
      </w:r>
      <w:r>
        <w:rPr>
          <w:rFonts w:ascii="Times New Roman" w:eastAsia="Times New Roman" w:hAnsi="Times New Roman" w:cs="Times New Roman"/>
          <w:lang w:bidi="ar-SA"/>
        </w:rPr>
        <w:lastRenderedPageBreak/>
        <w:t>подготовки и предоставления документации, образующейся в результате учебно-методической деятельности Академии.</w:t>
      </w:r>
    </w:p>
    <w:p w14:paraId="5E2C4D23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ФГОС установлена система внутренней и внешней оценки качества образовательной деятельности.</w:t>
      </w:r>
    </w:p>
    <w:p w14:paraId="64981659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Система внутренней оценки качества образовательной деятельности и подготовки обучающихся по ООП.</w:t>
      </w:r>
    </w:p>
    <w:p w14:paraId="399E3DFB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Внутренняя оценка качества образовательной деятельности и подготовки обучающихся по ООП в Академии предусматривает следующие мероприятия:</w:t>
      </w:r>
    </w:p>
    <w:p w14:paraId="06BCA45F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текущий контроль успеваемости, промежуточная и государственная итоговая аттестация, а также обеспеченность образовательного процесса методической документацией по видам контроля и аттестации;</w:t>
      </w:r>
    </w:p>
    <w:p w14:paraId="0DFA905B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оценка качества компонентов образовательной программы, в т.ч. ее размещение в ЭИОС и на сайте Академии (проводится 2 раза в год);</w:t>
      </w:r>
    </w:p>
    <w:p w14:paraId="60809D3E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конкурс на замещение должностей ППС Академии в целях подтверждения их соответствия занимаемым должностям на основе оценки их профессиональной деятельности;</w:t>
      </w:r>
    </w:p>
    <w:p w14:paraId="411D377A" w14:textId="77777777" w:rsidR="008C0040" w:rsidRDefault="00C3433A">
      <w:pPr>
        <w:widowControl/>
        <w:ind w:left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- оценка эффективности деятельности учебных структурных подразделений;</w:t>
      </w:r>
    </w:p>
    <w:p w14:paraId="18E62900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ежегодный отчёт о самообследовании.</w:t>
      </w:r>
    </w:p>
    <w:p w14:paraId="50BFAB22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соответствии с Положением о внутренней системе оценки качества образования АНО ВО МВА, согласно распоряжению ректора «О проведении анкетирования обучающихся в 2024-2025 учебном году», в период с 06 по 20 февраля 2025 г. была проведена оценка удовлетворенности качеством образовательного процесса основных участников образовательных отношений.</w:t>
      </w:r>
    </w:p>
    <w:p w14:paraId="641511CA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Респондентами выступили:</w:t>
      </w:r>
    </w:p>
    <w:p w14:paraId="17585571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обучающиеся по программам высшего образования;</w:t>
      </w:r>
    </w:p>
    <w:p w14:paraId="32D28879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Оценка удовлетворенности проводилась в форме опроса (анкетирования).</w:t>
      </w:r>
    </w:p>
    <w:p w14:paraId="51CA5B2E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Опрос является одним из элементов внутренней системы оценки качества образования АНО ВО МВА и проводится в целях самоконтроля выполнения Академией требований действующего законодательства Российской Федерации по реализации государственной политики в области образования, а также требований федеральных государственных образовательных стандартов по специальностям и направлениям подготовки.</w:t>
      </w:r>
    </w:p>
    <w:p w14:paraId="5B18C9A7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Опрос проводился путем заполнения индивидуальной анкеты в офлайн режиме. В целях обеспечения объективности оценки анкетирование проводилось анонимно.</w:t>
      </w:r>
    </w:p>
    <w:p w14:paraId="60FCF29E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анкетировании приняли участие 84 чел. из числа обучающихся, что составляет 68% общего контингента АНО ВО МВА. 100 % от принявших участие в опросе обучаются по программам высшего образования.</w:t>
      </w:r>
    </w:p>
    <w:p w14:paraId="62F48744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59F61CCF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Системы внешней оценки качества образовательной деятельности и подготовки обучающихся по ООП.</w:t>
      </w:r>
    </w:p>
    <w:p w14:paraId="51BC1A9F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Внешняя оценка качества образования - получение объективной информации об освоении ООП или отдельных дисциплин с привлечением, не заинтересованных в результатах оценки лиц (в том числе представителей профильных организаций и предприятий) или с использованием оценочных средств, разработанных незаинтересованными лицами или организациями.</w:t>
      </w:r>
    </w:p>
    <w:p w14:paraId="38563568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Внешняя оценка качества образовательной деятельности Академии проводится по таким критериям, как открытость и доступность информации об Академии, комфортность условий, в которых осуществляется образовательная деятельность; доброжелательность, вежливость, компетентность работников; удовлетворённость качеством образовательной деятельности Академии внешними потребителями.</w:t>
      </w:r>
    </w:p>
    <w:p w14:paraId="5E4BA2FB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Внешняя оценка качества образовательной деятельности Академии проводится по таким критериям как:</w:t>
      </w:r>
    </w:p>
    <w:p w14:paraId="16B86CF9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открытость и доступность информации об Академии (качество и полнота установленной законодательством информации на официальном сайте Академии. По итогам </w:t>
      </w:r>
      <w:r>
        <w:rPr>
          <w:rFonts w:ascii="Times New Roman" w:eastAsia="Times New Roman" w:hAnsi="Times New Roman" w:cs="Times New Roman"/>
          <w:lang w:bidi="ar-SA"/>
        </w:rPr>
        <w:lastRenderedPageBreak/>
        <w:t>проверки 2025 года Академия находится в желтой зоне (10% отсутствия информации на официальном сайте);</w:t>
      </w:r>
    </w:p>
    <w:p w14:paraId="3C39549D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комфортность условий, в которых осуществляется образовательная деятельность; доброжелательность, вежливость, компетентность работников; удовлетворённость качеством образовательной деятельности Академии внешними потребителями.</w:t>
      </w:r>
    </w:p>
    <w:p w14:paraId="7E6FE1CC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Внешняя оценка качества образовательной деятельности и подготовки обучающихся по ООП также включает:</w:t>
      </w:r>
    </w:p>
    <w:p w14:paraId="25365C5A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комплексную оценку эффективности деятельности ветеринарных клиник;</w:t>
      </w:r>
    </w:p>
    <w:p w14:paraId="3181AB4F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конкурс по распределению образовательным организациям, контрольных цифр приема по специальностям и направлениям подготовки для обучения по образовательным программам высшего образования.</w:t>
      </w:r>
    </w:p>
    <w:p w14:paraId="5695BB88" w14:textId="77777777" w:rsidR="008C0040" w:rsidRDefault="008C004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9483556" w14:textId="77777777" w:rsidR="008C0040" w:rsidRDefault="00C3433A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4. НАУЧНО-ИССЛЕДОВАТЕЛЬСКАЯ ДЕЯТЕЛЬНОСТЬ</w:t>
      </w:r>
    </w:p>
    <w:p w14:paraId="7232F16A" w14:textId="77777777" w:rsidR="008C0040" w:rsidRDefault="008C0040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27647329" w14:textId="77777777" w:rsidR="008C0040" w:rsidRDefault="00C3433A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4.1. Основные направления научно-исследовательской деятельности</w:t>
      </w:r>
    </w:p>
    <w:p w14:paraId="53A2A4EA" w14:textId="77777777" w:rsidR="008C0040" w:rsidRDefault="008C0040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219D879E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Научно-исследовательская деятельность в АНО ВО МВА ориентирована на решение следующих приоритетных задач:</w:t>
      </w:r>
    </w:p>
    <w:p w14:paraId="33686D60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развитие научных направлений в Академии;</w:t>
      </w:r>
    </w:p>
    <w:p w14:paraId="4838BF76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проведение прикладных научных исследований;</w:t>
      </w:r>
    </w:p>
    <w:p w14:paraId="4415E590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проведение на базе Академии научно-практических конференций;</w:t>
      </w:r>
    </w:p>
    <w:p w14:paraId="17149B09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развитие научно-исследовательской работы со студентами;</w:t>
      </w:r>
    </w:p>
    <w:p w14:paraId="0C8C53F5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развитие международного научного сотрудничества.</w:t>
      </w:r>
    </w:p>
    <w:p w14:paraId="7E7D8D81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Непосредственное руководство научной деятельностью в Академии осуществляет проректор, организующий, координирующий и контролирующий деятельность структурных подразделений (кафедр), а также обучающихся и педагогических работников Академии.</w:t>
      </w:r>
    </w:p>
    <w:p w14:paraId="31AA9436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В Академии проводятся прикладные исследования, направленные на совершенствование качества </w:t>
      </w:r>
      <w:r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профессионального и дополнительного профессионального образования. Научные исследования Академии обеспечивают 3 кафедры. </w:t>
      </w:r>
    </w:p>
    <w:p w14:paraId="7804A951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65E07020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Основными направлениями научно-исследовательской деятельности являются:</w:t>
      </w:r>
    </w:p>
    <w:p w14:paraId="6E3A6472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969"/>
        <w:gridCol w:w="3543"/>
      </w:tblGrid>
      <w:tr w:rsidR="008C0040" w14:paraId="32EC0B6F" w14:textId="77777777">
        <w:trPr>
          <w:trHeight w:val="6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12C6E0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Науки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0863C9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Научное направление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8CF473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Руководитель(и), должность и место работы, звание, степень,</w:t>
            </w:r>
          </w:p>
        </w:tc>
      </w:tr>
      <w:tr w:rsidR="008C0040" w14:paraId="018CD0B7" w14:textId="77777777">
        <w:trPr>
          <w:trHeight w:val="11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47F5DD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Ветеринарные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540DE7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Научно-теоретические основы</w:t>
            </w:r>
          </w:p>
          <w:p w14:paraId="64A4879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исследования ветеринарной морфологии, физиологии и воспроизводства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6F2F42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>Ткачев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 xml:space="preserve"> АВ,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>врач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>ветеринарной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>медицины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 xml:space="preserve">, доктор с-х наук, старший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>научный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>сотрудник</w:t>
            </w:r>
            <w:proofErr w:type="spellEnd"/>
          </w:p>
        </w:tc>
      </w:tr>
      <w:tr w:rsidR="008C0040" w14:paraId="10510874" w14:textId="77777777">
        <w:trPr>
          <w:trHeight w:val="11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22FA27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Ветеринарные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878B2F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Научно-теоретические основы</w:t>
            </w:r>
          </w:p>
          <w:p w14:paraId="59762C6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исследования ветеринарной морфологии, фармакологии и паразитологии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B1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Бабичев Н.В., кандидат биологических наук, ветеринарный врач</w:t>
            </w:r>
          </w:p>
        </w:tc>
      </w:tr>
    </w:tbl>
    <w:p w14:paraId="0FBE07BC" w14:textId="77777777" w:rsidR="008C0040" w:rsidRDefault="008C0040">
      <w:pPr>
        <w:rPr>
          <w:rFonts w:ascii="Times New Roman" w:eastAsia="Times New Roman" w:hAnsi="Times New Roman" w:cs="Times New Roman"/>
          <w:lang w:bidi="ar-SA"/>
        </w:rPr>
      </w:pPr>
    </w:p>
    <w:p w14:paraId="083B769D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6C422B2A" w14:textId="77777777" w:rsidR="008C0040" w:rsidRDefault="00C3433A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4.2. </w:t>
      </w:r>
      <w:r>
        <w:rPr>
          <w:rFonts w:ascii="Times New Roman" w:eastAsia="Times New Roman" w:hAnsi="Times New Roman" w:cs="Times New Roman"/>
          <w:b/>
          <w:bCs/>
          <w:lang w:bidi="ar-SA"/>
        </w:rPr>
        <w:t>Результаты научной (научно-исследовательской) деятельности</w:t>
      </w:r>
    </w:p>
    <w:p w14:paraId="417EEB0F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3D0C8194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2025 году ППС кафедр АНО ВО МВА приняли участие в 2 научных мероприятиях (конференциях), АНО ВО МВА в 2025 году организовала и провела 2 научно-практических мероприятия (конференции).</w:t>
      </w:r>
    </w:p>
    <w:p w14:paraId="23D3F085" w14:textId="77777777" w:rsidR="008C0040" w:rsidRDefault="00C3433A">
      <w:pPr>
        <w:widowControl/>
        <w:ind w:firstLine="567"/>
        <w:jc w:val="both"/>
        <w:rPr>
          <w:b/>
          <w:bCs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Всего в 2025 году сотрудниками АНО ВО МВА опубликовано: 14 статей входящих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в перечень РИНЦ и входящих в перечень ВАК РФ, совокупная цитируемость в отчетном году </w:t>
      </w:r>
      <w:r>
        <w:rPr>
          <w:rFonts w:ascii="Times New Roman" w:eastAsia="Times New Roman" w:hAnsi="Times New Roman" w:cs="Times New Roman"/>
          <w:lang w:bidi="ar-SA"/>
        </w:rPr>
        <w:lastRenderedPageBreak/>
        <w:t>публикаций организации в информационно-аналитических системах научного цитирования – 3.</w:t>
      </w:r>
    </w:p>
    <w:p w14:paraId="14BEEB6C" w14:textId="77777777" w:rsidR="008C0040" w:rsidRDefault="00C3433A">
      <w:pPr>
        <w:pStyle w:val="14"/>
        <w:tabs>
          <w:tab w:val="left" w:pos="327"/>
        </w:tabs>
        <w:spacing w:after="0"/>
        <w:ind w:hanging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4.3. Научно-исследовательская работа студентов</w:t>
      </w:r>
    </w:p>
    <w:p w14:paraId="7B5A3E2F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В 2025 году студенты АНО ВО МВА принимали участие в кафедральных и </w:t>
      </w:r>
      <w:proofErr w:type="spellStart"/>
      <w:r>
        <w:rPr>
          <w:b w:val="0"/>
          <w:bCs w:val="0"/>
          <w:sz w:val="24"/>
          <w:szCs w:val="24"/>
          <w:lang w:bidi="ar-SA"/>
        </w:rPr>
        <w:t>межкафедральных</w:t>
      </w:r>
      <w:proofErr w:type="spellEnd"/>
      <w:r>
        <w:rPr>
          <w:b w:val="0"/>
          <w:bCs w:val="0"/>
          <w:sz w:val="24"/>
          <w:szCs w:val="24"/>
          <w:lang w:bidi="ar-SA"/>
        </w:rPr>
        <w:t xml:space="preserve"> НИР на инициативной основе.</w:t>
      </w:r>
    </w:p>
    <w:p w14:paraId="50109ADE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281211FD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5. МЕЖДУНАРОДНАЯ ДЕЯТЕЛЬНОСТЬ</w:t>
      </w:r>
    </w:p>
    <w:p w14:paraId="5848DA7F" w14:textId="77777777" w:rsidR="008C0040" w:rsidRDefault="008C0040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</w:p>
    <w:p w14:paraId="7DF30DD4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5.1. Основные направления международной деятельности</w:t>
      </w:r>
    </w:p>
    <w:p w14:paraId="70667A18" w14:textId="77777777" w:rsidR="008C0040" w:rsidRDefault="008C0040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</w:p>
    <w:p w14:paraId="2666E321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Академия принимает участие в международном сотрудничестве с ветеринарными врачами и лекторами иностранных государств. Получена договоренность по обмену опытом и обучению студентов путем сотрудничества.</w:t>
      </w:r>
    </w:p>
    <w:p w14:paraId="54243EEE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разработка образовательных программ и научных программ в сфере образования совместно с международными или иностранными организациями;</w:t>
      </w:r>
    </w:p>
    <w:p w14:paraId="0D8F176A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45820703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6. ВНЕУЧЕБНАЯ ДЕЯТЕЛЬНОСТЬ</w:t>
      </w:r>
    </w:p>
    <w:p w14:paraId="2853DF33" w14:textId="77777777" w:rsidR="008C0040" w:rsidRDefault="008C0040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</w:p>
    <w:p w14:paraId="34A66A97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6.1. Внеучебная деятельность: цели, задачи, направления и организация</w:t>
      </w:r>
    </w:p>
    <w:p w14:paraId="6F53EC22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196C6EC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соответствии с Федеральным законом «Об образовании в Российской Федерации» цели воспитательной работы АНО ВО МВА направлены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</w:t>
      </w:r>
      <w:r>
        <w:rPr>
          <w:b w:val="0"/>
          <w:bCs w:val="0"/>
          <w:sz w:val="24"/>
          <w:szCs w:val="24"/>
          <w:lang w:bidi="ar-SA"/>
        </w:rPr>
        <w:t>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059F4E0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Внеучебная работа является важнейшей составной частью воспитательного процесса в Академии, осуществляемого в рамках свободного времени, и обеспечивающая формирование нравственных, общекультурных, гражданских и профессиональных качеств личности будущего выпускника высшей школы.</w:t>
      </w:r>
    </w:p>
    <w:p w14:paraId="6613DE23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Основной целью внеучебной деятельности является создание благоприятных условий, направленных на получение обучающимися необходимого социального опыта существования в современном обществе и формирование системы ценностей, принимаемой данным обществом.</w:t>
      </w:r>
    </w:p>
    <w:p w14:paraId="233DC2D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Организация внеучебной деятельности создает условия, необходимые для всестороннего становления личности обучающегося, его успешной социализации, а также активизации природных данных и талантов, способствующих творческому и личностному росту. Во внеучебной деятельности осуществляется формирование и развитие личности с высоким уровнем правового сознания и гражданской ответственности, готовой к продуктивной жизнедеятельности в рамках современных условий.</w:t>
      </w:r>
    </w:p>
    <w:p w14:paraId="136967D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Внеучебная деятельность направлена на решение следующих задач в рамках реализации программы воспитания:</w:t>
      </w:r>
    </w:p>
    <w:p w14:paraId="4DC23904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1.</w:t>
      </w:r>
      <w:r>
        <w:rPr>
          <w:b w:val="0"/>
          <w:bCs w:val="0"/>
          <w:sz w:val="24"/>
          <w:szCs w:val="24"/>
          <w:lang w:bidi="ar-SA"/>
        </w:rPr>
        <w:tab/>
        <w:t>Обеспечение успешной адаптации обучающегося в образовательной организации.</w:t>
      </w:r>
    </w:p>
    <w:p w14:paraId="2F121CFB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2.</w:t>
      </w:r>
      <w:r>
        <w:rPr>
          <w:b w:val="0"/>
          <w:bCs w:val="0"/>
          <w:sz w:val="24"/>
          <w:szCs w:val="24"/>
          <w:lang w:bidi="ar-SA"/>
        </w:rPr>
        <w:tab/>
        <w:t>Оптимизации учебной нагрузки.</w:t>
      </w:r>
    </w:p>
    <w:p w14:paraId="64EE8A7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3.</w:t>
      </w:r>
      <w:r>
        <w:rPr>
          <w:b w:val="0"/>
          <w:bCs w:val="0"/>
          <w:sz w:val="24"/>
          <w:szCs w:val="24"/>
          <w:lang w:bidi="ar-SA"/>
        </w:rPr>
        <w:tab/>
        <w:t>Выявление и развитие творческих способностей обучающихся.</w:t>
      </w:r>
    </w:p>
    <w:p w14:paraId="2E421946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4.</w:t>
      </w:r>
      <w:r>
        <w:rPr>
          <w:b w:val="0"/>
          <w:bCs w:val="0"/>
          <w:sz w:val="24"/>
          <w:szCs w:val="24"/>
          <w:lang w:bidi="ar-SA"/>
        </w:rPr>
        <w:tab/>
        <w:t>Создание благоприятных условий для всестороннего развития.</w:t>
      </w:r>
    </w:p>
    <w:p w14:paraId="38D04E73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5.</w:t>
      </w:r>
      <w:r>
        <w:rPr>
          <w:b w:val="0"/>
          <w:bCs w:val="0"/>
          <w:sz w:val="24"/>
          <w:szCs w:val="24"/>
          <w:lang w:bidi="ar-SA"/>
        </w:rPr>
        <w:tab/>
        <w:t>Формирование целостной системы знаний, умений, навыков и опыта практической деятельности в выбранном направлении.</w:t>
      </w:r>
    </w:p>
    <w:p w14:paraId="2A5E5836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06ADF9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lastRenderedPageBreak/>
        <w:t>Направления внеучебной деятельности в АНО ВО МВА в рамках реализации программы воспитания</w:t>
      </w:r>
    </w:p>
    <w:p w14:paraId="1F0F9040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7"/>
        <w:gridCol w:w="3368"/>
        <w:gridCol w:w="5244"/>
      </w:tblGrid>
      <w:tr w:rsidR="008C0040" w14:paraId="70CC00E3" w14:textId="77777777">
        <w:trPr>
          <w:trHeight w:val="1118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31DA12C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uk-UA" w:bidi="ar-SA"/>
              </w:rPr>
              <w:t>п/п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14:paraId="12BCE3A0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Направления внеучебной деятельности в рамках реализации программы воспитания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37529A8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Воспитательные задачи</w:t>
            </w:r>
          </w:p>
        </w:tc>
      </w:tr>
      <w:tr w:rsidR="008C0040" w14:paraId="1D9DD84F" w14:textId="77777777">
        <w:trPr>
          <w:trHeight w:val="28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14:paraId="5D4AE77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Приоритетная часть</w:t>
            </w:r>
          </w:p>
        </w:tc>
      </w:tr>
      <w:tr w:rsidR="008C0040" w14:paraId="254DC52C" w14:textId="77777777">
        <w:trPr>
          <w:trHeight w:val="167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B8004A6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93F25C1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Гражданское воспитание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82199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Развитие у обучающихся АНО ВО МВА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общегражданских ценностных ориентаций и правовой культуры через включение в общественно-гражданскую деятельность; формирование гражданской идентичности и активной гражданской позиции, социальной активности и умения нести ответственность за принятые решения</w:t>
            </w:r>
          </w:p>
        </w:tc>
      </w:tr>
      <w:tr w:rsidR="008C0040" w14:paraId="4400C584" w14:textId="77777777">
        <w:trPr>
          <w:trHeight w:val="194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391F39D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13BA495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Патриотическое воспитание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14:paraId="682593BC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Развитие национальной идентичности, чувства</w:t>
            </w:r>
          </w:p>
          <w:p w14:paraId="04A18891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единства, чувства патриотизма как гаранта преданности государственным интересам; развитие чувства неравнодушия к судьбе Отечества, к его прошлому, настоящему и будущему с целью мотивации обучающихся к реализации и защите интересов Родины</w:t>
            </w:r>
          </w:p>
        </w:tc>
      </w:tr>
      <w:tr w:rsidR="008C0040" w14:paraId="3C14F17E" w14:textId="77777777">
        <w:trPr>
          <w:trHeight w:val="166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CA6448C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1A0A8C5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Духовно-нравственное воспитание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14:paraId="4B77556C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Развитие ценностно-смысловой сферы и духовной культуры, нравственных чувств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и крепкого нравственного стержня; развитие крепкого нравственного стержня, формирование пула ценностей и </w:t>
            </w: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просоциального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поведения, основанного на понятиях «добро» и «помощь другим»</w:t>
            </w:r>
          </w:p>
        </w:tc>
      </w:tr>
      <w:tr w:rsidR="008C0040" w14:paraId="1B784FF8" w14:textId="77777777">
        <w:trPr>
          <w:trHeight w:val="288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14:paraId="0A813FC6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Вариативная часть</w:t>
            </w:r>
          </w:p>
        </w:tc>
      </w:tr>
      <w:tr w:rsidR="008C0040" w14:paraId="25574721" w14:textId="77777777">
        <w:trPr>
          <w:trHeight w:val="249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1A0AA0B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BA856BE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Физическое воспитание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14:paraId="44147C7B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Формирование культуры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ведения здорового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и безопасного образа жизни, развитие способности к сохранению и укреплению здоровья; формирование ценности здоровья и сознательно-ответственной</w:t>
            </w:r>
          </w:p>
          <w:p w14:paraId="60F8632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Позиции в отношении здоровья, формирование</w:t>
            </w:r>
          </w:p>
          <w:p w14:paraId="33FFF12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Здоровье ориентированного имиджа и стиля</w:t>
            </w:r>
          </w:p>
          <w:p w14:paraId="7CD280C3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ab/>
              <w:t>деятельности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ab/>
              <w:t>будущего</w:t>
            </w:r>
          </w:p>
          <w:p w14:paraId="32A2A9C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специалиста, приобщение к ЗОЖ и повышению физической активности.</w:t>
            </w:r>
          </w:p>
        </w:tc>
      </w:tr>
      <w:tr w:rsidR="008C0040" w14:paraId="6EA42DB7" w14:textId="77777777">
        <w:trPr>
          <w:trHeight w:val="111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05073B0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972F157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Экологическое воспитание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14:paraId="59A17E9B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развитие экологического сознания и устойчивого экологического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ab/>
              <w:t>поведения;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ab/>
              <w:t>формирование</w:t>
            </w:r>
          </w:p>
          <w:p w14:paraId="2382DEA5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ответственного отношения к себе и, окружающему миру и использованию природных ресурсов</w:t>
            </w:r>
          </w:p>
        </w:tc>
      </w:tr>
      <w:tr w:rsidR="008C0040" w14:paraId="6EC08F6D" w14:textId="77777777">
        <w:trPr>
          <w:trHeight w:val="166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B7AB427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D5DFA96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Профессионально-трудовое воспитание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14:paraId="39630BBB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развитие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ab/>
              <w:t>психологической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ab/>
              <w:t>готовности</w:t>
            </w:r>
          </w:p>
          <w:p w14:paraId="27C5EA77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 профессиональной деятельности по избранной профессии; формирование профессиональной культуры и этики профессионального общения, трудолюбия и ответственности, умения работать в команде и принимать самостоятельные решения</w:t>
            </w:r>
          </w:p>
        </w:tc>
      </w:tr>
      <w:tr w:rsidR="008C0040" w14:paraId="4A3C7BC5" w14:textId="77777777">
        <w:trPr>
          <w:trHeight w:val="166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C4B2B47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7.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AC8252D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Культурно-просветительское воспитание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14:paraId="0B46F5DC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знакомство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ab/>
              <w:t>материальными</w:t>
            </w:r>
          </w:p>
          <w:p w14:paraId="3C52A97A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и нематериальными объектами человеческой культуры; создание условий для самореализации студентов через их инициативу и активное участие в созидательной деятельности, приобщение к культуре, выявление талантливой молодежи</w:t>
            </w:r>
          </w:p>
        </w:tc>
      </w:tr>
      <w:tr w:rsidR="008C0040" w14:paraId="1ED1A609" w14:textId="77777777">
        <w:trPr>
          <w:trHeight w:val="195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D65153A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9EC11AE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Научно-образовательное воспитание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F4894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Формирование исследовательского</w:t>
            </w:r>
          </w:p>
          <w:p w14:paraId="78404614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и критического мышления, мотивации к </w:t>
            </w: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научноисследовательской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деятельности;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ab/>
              <w:t>приобщение</w:t>
            </w:r>
          </w:p>
          <w:p w14:paraId="54CD784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обучающихся к участию в 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научноисследовательских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и проектно-исследовательских</w:t>
            </w:r>
          </w:p>
          <w:p w14:paraId="698B53B7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работ, к организации и проведению научно</w:t>
            </w:r>
          </w:p>
          <w:p w14:paraId="21178839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практических конференций</w:t>
            </w:r>
          </w:p>
        </w:tc>
      </w:tr>
    </w:tbl>
    <w:p w14:paraId="6BDB6B01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5BA4E6FE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Организация внеучебной деятельности в рамках реализации программы воспитания в соответствии с календарным планом воспитательной работы в АНО ВО МВА реализуется: на уровне Академии, деканата, кафедры, студенческой группы.</w:t>
      </w:r>
    </w:p>
    <w:p w14:paraId="603E9230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На уровне Академии: </w:t>
      </w:r>
      <w:r>
        <w:rPr>
          <w:b w:val="0"/>
          <w:bCs w:val="0"/>
          <w:sz w:val="24"/>
          <w:szCs w:val="24"/>
          <w:lang w:bidi="ar-SA"/>
        </w:rPr>
        <w:t>Руководство и контроль над содержанием и реализацией внеучебной деятельности осуществляет декан. Раз в год на заседании Ученого Совета заслушивается отчет о ходе выполнения плана воспитательной работы. Для совершенствования воспитательной работы проводится анкетирование обучающихся, итоги учитываются при составлении планов работы на очередной учебный год).</w:t>
      </w:r>
    </w:p>
    <w:p w14:paraId="5B7B1533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На уровне учебной группы</w:t>
      </w:r>
      <w:r>
        <w:rPr>
          <w:b w:val="0"/>
          <w:bCs w:val="0"/>
          <w:sz w:val="24"/>
          <w:szCs w:val="24"/>
          <w:lang w:bidi="ar-SA"/>
        </w:rPr>
        <w:t>: на собрании учебной группы избирается актив группы во главе со старостой.</w:t>
      </w:r>
    </w:p>
    <w:p w14:paraId="1BE9369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Институт студенческого самоуправления представлен следующими структурами, действующими на основе утвержденных в установленном порядке положений:</w:t>
      </w:r>
    </w:p>
    <w:p w14:paraId="5CE042B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Студенческое научное общество;</w:t>
      </w:r>
    </w:p>
    <w:p w14:paraId="226CCDC9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-</w:t>
      </w:r>
      <w:r>
        <w:rPr>
          <w:b w:val="0"/>
          <w:bCs w:val="0"/>
          <w:sz w:val="24"/>
          <w:szCs w:val="24"/>
          <w:lang w:bidi="ar-SA"/>
        </w:rPr>
        <w:tab/>
        <w:t>Студенческие спортивные секции по видам спорта;</w:t>
      </w:r>
    </w:p>
    <w:p w14:paraId="431F674B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26CA88D5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42F00C06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E0A284F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6.2. Эффективность внеучебной деятельности</w:t>
      </w:r>
    </w:p>
    <w:p w14:paraId="36B92848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784B13DE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Эффективность внеучебной деятельности подтверждается уровнем охвата обучающихся в проводимых мероприятиях, утвержденных календарным графиков воспитательной работы:</w:t>
      </w:r>
    </w:p>
    <w:p w14:paraId="734610F3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3827"/>
        <w:gridCol w:w="1984"/>
        <w:gridCol w:w="1276"/>
        <w:gridCol w:w="992"/>
      </w:tblGrid>
      <w:tr w:rsidR="008C0040" w14:paraId="59432FF2" w14:textId="77777777">
        <w:trPr>
          <w:trHeight w:val="131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2052A4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 w:bidi="ar-SA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B346E5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57ACDF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Мероприятие и организатор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33B363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Уровень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19CE25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Дата (сроки)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AA4A46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Кол-во человек</w:t>
            </w:r>
          </w:p>
        </w:tc>
      </w:tr>
      <w:tr w:rsidR="008C0040" w14:paraId="234630DD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19349C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A82429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Гражданское воспитание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24178E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Торжественное мероприятие в честь Дня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4C7A69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Внутривузовский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A4EFC9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05.05.2025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2CB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41</w:t>
            </w:r>
          </w:p>
        </w:tc>
      </w:tr>
      <w:tr w:rsidR="008C0040" w14:paraId="43735CD5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6CD539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val="uk-UA" w:eastAsia="uk-UA" w:bidi="ar-S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E0CC8B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Культурно - просветительское воспитание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B7D97F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Праздничные мероприятия в честь 8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C3B6CA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Внутривузовский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EC4ADD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06.03.2025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E0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32</w:t>
            </w:r>
          </w:p>
        </w:tc>
      </w:tr>
      <w:tr w:rsidR="008C0040" w14:paraId="6AA1BA9A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BBD239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val="uk-UA" w:eastAsia="uk-UA" w:bidi="ar-S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20ADA8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Научно- образовательное воспитание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56F41B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Участие студентов АНО ВО МВА в мероприятии, посвященном развитию эмоционального интеллекта.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839ECC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Внутривузовский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13DE84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14E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</w:tr>
      <w:tr w:rsidR="008C0040" w14:paraId="7A14323A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9808EF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val="uk-UA" w:eastAsia="uk-UA" w:bidi="ar-S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3FA997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Физическое воспитание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FDD3E7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Участие студентов АНО ВО МВА в Академическом турнире по Сквошу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5B35BB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Внутривузовский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CD148B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15.05.2025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EC1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40</w:t>
            </w:r>
          </w:p>
        </w:tc>
      </w:tr>
      <w:tr w:rsidR="008C0040" w14:paraId="737D53A4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3D7CF4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val="uk-UA" w:eastAsia="uk-UA" w:bidi="ar-SA"/>
              </w:rPr>
            </w:pPr>
            <w:r>
              <w:rPr>
                <w:rFonts w:ascii="Times New Roman" w:eastAsia="Times New Roman" w:hAnsi="Times New Roman" w:cs="Times New Roman"/>
                <w:lang w:val="uk-UA" w:eastAsia="uk-UA" w:bidi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937F2D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Духовнонравственное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воспитание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26D164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Онлайн беседа со студентами на тему: Всероссийский день семьи, любви и верности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DFC5D4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Внутривузовский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5939BE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01.07.2025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35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</w:tr>
      <w:tr w:rsidR="008C0040" w14:paraId="154D7C9C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9FEB384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lang w:val="uk-UA" w:eastAsia="uk-U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B398906" w14:textId="77777777" w:rsidR="008C0040" w:rsidRDefault="00C3433A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Культурно-массовое мероприятие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94A7C4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Торжественная церемония «День знаний»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98D919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Внутривузовский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718499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02.09.2025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4F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124</w:t>
            </w:r>
          </w:p>
        </w:tc>
      </w:tr>
      <w:tr w:rsidR="008C0040" w14:paraId="5105B1F4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8B23294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lang w:val="uk-UA" w:eastAsia="uk-U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74B43AA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Культурно-массовое мероприятие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D6F99D0" w14:textId="77777777" w:rsidR="008C0040" w:rsidRDefault="00C343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 церемония «Посвящение в студенты»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D6C9E3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Внутривузо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AFECC7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01.10.2025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B2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62</w:t>
            </w:r>
          </w:p>
        </w:tc>
      </w:tr>
      <w:tr w:rsidR="008C0040" w14:paraId="3E4999D2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288B59B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lang w:val="uk-UA" w:eastAsia="uk-U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1ABDE97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учебно-воспитательное</w:t>
            </w:r>
          </w:p>
          <w:p w14:paraId="2987142F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-Гражданско-патриотическое </w:t>
            </w:r>
          </w:p>
          <w:p w14:paraId="3E1E13EF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Духовно-нравственное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2EF8EE5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общих собраний с </w:t>
            </w:r>
          </w:p>
          <w:p w14:paraId="5B499D37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обучающимися 1-го курса. </w:t>
            </w:r>
          </w:p>
          <w:p w14:paraId="32211F66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ознакомление обучающихся с </w:t>
            </w:r>
          </w:p>
          <w:p w14:paraId="3BBE4C6B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правилами внутреннего распорядка </w:t>
            </w:r>
          </w:p>
          <w:p w14:paraId="0E867FD6" w14:textId="77777777" w:rsidR="008C0040" w:rsidRDefault="00C3433A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8E2FBD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Внутривузовский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6E49C2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83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62</w:t>
            </w:r>
          </w:p>
        </w:tc>
      </w:tr>
      <w:tr w:rsidR="008C0040" w14:paraId="5C9EEC24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89ED718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lang w:val="uk-UA" w:eastAsia="uk-U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0AE8A55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Психолого-консультационная </w:t>
            </w:r>
          </w:p>
          <w:p w14:paraId="72FDDE2E" w14:textId="77777777" w:rsidR="008C0040" w:rsidRDefault="008C0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10417BEE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студентов 1-го курса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B3C1E9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Внутривузовский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C6F865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38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</w:tc>
      </w:tr>
      <w:tr w:rsidR="008C0040" w14:paraId="62389472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7D5F9B8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lang w:val="uk-UA" w:eastAsia="uk-U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6D9DD1D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-Гражданско-патриотическое </w:t>
            </w:r>
          </w:p>
          <w:p w14:paraId="2F047023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Духовно-нравственное</w:t>
            </w:r>
          </w:p>
          <w:p w14:paraId="584EB6F2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Правовое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ECD3FA6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приюта для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30FA61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Внутривузовский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A6276B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21.09.2025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8E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</w:tr>
      <w:tr w:rsidR="008C0040" w14:paraId="7C7A3FA4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FA3B640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lang w:val="uk-UA" w:eastAsia="uk-U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693911D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-культурно-просветительское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632D389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разговор с ректором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6EA0BF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Внутривузовский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BDA748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19.11.2025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188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</w:t>
            </w:r>
          </w:p>
        </w:tc>
      </w:tr>
      <w:tr w:rsidR="008C0040" w14:paraId="4C2940B6" w14:textId="77777777">
        <w:trPr>
          <w:trHeight w:val="11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8E85F8D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lang w:val="uk-UA" w:eastAsia="uk-UA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5A6907F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Досуговая</w:t>
            </w:r>
          </w:p>
          <w:p w14:paraId="62021DBE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63BF86A" w14:textId="77777777" w:rsidR="008C0040" w:rsidRDefault="00C343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праздник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5B5ADA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Внутривузовский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5D4EEB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27.12.2025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8C2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35</w:t>
            </w:r>
          </w:p>
        </w:tc>
      </w:tr>
    </w:tbl>
    <w:p w14:paraId="65A45FF4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6E020BAC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7. МАТЕРИАЛЬНО-ТЕХНИЧЕСКОЕ ОБЕСПЕЧЕНИЕ И СОЦИАЛЬНАЯ ПОДДЕРЖКА</w:t>
      </w:r>
    </w:p>
    <w:p w14:paraId="5F86C53C" w14:textId="77777777" w:rsidR="008C0040" w:rsidRDefault="008C0040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</w:p>
    <w:p w14:paraId="50498376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7.1 Материально-технический комплекс: здания и сооружения</w:t>
      </w:r>
    </w:p>
    <w:p w14:paraId="2F451897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8CD20B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Академия располагает материально-технической базой, обеспечивающей проведение всех видов учебных занятий, научной работы сотрудников и обучающихся, а также иной уставной деятельности.</w:t>
      </w:r>
    </w:p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3686"/>
        <w:gridCol w:w="1701"/>
        <w:gridCol w:w="1417"/>
      </w:tblGrid>
      <w:tr w:rsidR="008C0040" w14:paraId="0C137690" w14:textId="77777777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06CC76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8297EE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Наименование объекта недвижимости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AF5186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Адрес (местоположение)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7B6677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Общая 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BABE23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Примечание</w:t>
            </w:r>
          </w:p>
        </w:tc>
      </w:tr>
      <w:tr w:rsidR="008C0040" w14:paraId="4C2B2FD6" w14:textId="77777777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1B8268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0AB46C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Учебно-административный корпус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5C67D6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140090, Московская </w:t>
            </w: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>, г. Дзержинский, ул. Зеленая, д.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AC4EAA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B83F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2FD7149D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693E85C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Здания Академии</w:t>
      </w:r>
      <w:r>
        <w:rPr>
          <w:b w:val="0"/>
          <w:bCs w:val="0"/>
          <w:sz w:val="24"/>
          <w:szCs w:val="24"/>
          <w:lang w:bidi="ar-SA"/>
        </w:rPr>
        <w:t xml:space="preserve"> находятся в оперативном управлении. Образовательная деятельность осуществляется по адресам в соответствии с лицензией.</w:t>
      </w:r>
    </w:p>
    <w:p w14:paraId="1E9F0CB8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1. Правоустанавливающие документ:</w:t>
      </w:r>
    </w:p>
    <w:p w14:paraId="56B7B81F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276"/>
        <w:gridCol w:w="1276"/>
        <w:gridCol w:w="1275"/>
        <w:gridCol w:w="1418"/>
        <w:gridCol w:w="992"/>
      </w:tblGrid>
      <w:tr w:rsidR="008C0040" w14:paraId="1A1FD902" w14:textId="77777777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11F6FD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№</w:t>
            </w:r>
          </w:p>
          <w:p w14:paraId="0E11E77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п/ 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FE8A23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AA3A20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Кадастровый номер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28B80B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Вид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CD4EF4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Площадь,</w:t>
            </w:r>
          </w:p>
          <w:p w14:paraId="3FEC3CB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vertAlign w:val="superscript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4E18AF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Кадастровый номер занимаемых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B9E4F0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Номер записи в ЕГРН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2B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Дата записи в ЕГРН</w:t>
            </w:r>
          </w:p>
        </w:tc>
      </w:tr>
      <w:tr w:rsidR="008C0040" w14:paraId="61CF521E" w14:textId="77777777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2D4E53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C6B21E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140090, Московская </w:t>
            </w:r>
            <w:proofErr w:type="spellStart"/>
            <w:r>
              <w:rPr>
                <w:rFonts w:ascii="Times New Roman" w:eastAsia="Times New Roman" w:hAnsi="Times New Roman" w:cs="Times New Roman"/>
                <w:lang w:bidi="ar-SA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>, г. Дзержинский, ул. Зеленая, д.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4FFDB4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50:64:0020103:1300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68D110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Договор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CD2531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7BCB741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50:64:0020103:1300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732BB6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50:64:0020103:1300</w:t>
            </w:r>
          </w:p>
          <w:p w14:paraId="004B444B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287B2B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50:64:0020103:78</w:t>
            </w:r>
          </w:p>
          <w:p w14:paraId="0AE0A6B3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6767DF1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50:64:0020103:79</w:t>
            </w:r>
          </w:p>
          <w:p w14:paraId="16E5784E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C44F5B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50:64:0020103:80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56B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14.09.2020</w:t>
            </w:r>
          </w:p>
        </w:tc>
      </w:tr>
    </w:tbl>
    <w:p w14:paraId="698E262F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D5BB863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2. Разрешения органов санитарно-эпидемиологической службы на проведение образовательного процесса:</w:t>
      </w:r>
    </w:p>
    <w:p w14:paraId="12BD633E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694FA9F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Санитарно-эпидемиологическое заключение от 11 октября 2021 г. № 50.07.04.000.М.000188.10.21; высшего профессионального, среднее профессиональное образование; дополнительное профессионально образование; АНО ВО МВА; 140090, Московская </w:t>
      </w:r>
      <w:proofErr w:type="spellStart"/>
      <w:r>
        <w:rPr>
          <w:b w:val="0"/>
          <w:bCs w:val="0"/>
          <w:sz w:val="24"/>
          <w:szCs w:val="24"/>
          <w:lang w:bidi="ar-SA"/>
        </w:rPr>
        <w:t>обл</w:t>
      </w:r>
      <w:proofErr w:type="spellEnd"/>
      <w:r>
        <w:rPr>
          <w:b w:val="0"/>
          <w:bCs w:val="0"/>
          <w:sz w:val="24"/>
          <w:szCs w:val="24"/>
          <w:lang w:bidi="ar-SA"/>
        </w:rPr>
        <w:t>, г. Дзержинский, ул. Зеленая, д. 16.</w:t>
      </w:r>
    </w:p>
    <w:p w14:paraId="1C5F68FA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Указанные здания, строения и помещения Академии оборудованы инженерными системами: теплоснабжением, водоснабжением, канализацией, водостоком, электроснабжением, средствами связи, включая телефонную и информационную связь, видеонаблюдение, пожарной и охранной сигнализацией, системой оповещения. Безопасные условия обеспечения деятельности Академии подтверждены санитарно-эпидемиологическими заключениями.</w:t>
      </w:r>
    </w:p>
    <w:p w14:paraId="134AEFAD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На территории имеется автостоянка, в т.ч. с выделенным местом для лиц с ОВЗ и инвалидов.</w:t>
      </w:r>
    </w:p>
    <w:p w14:paraId="3CD983CF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Аудиторные, учебные и компьютерные классы оснащены совре</w:t>
      </w:r>
      <w:r>
        <w:rPr>
          <w:rFonts w:ascii="Times New Roman" w:eastAsia="Times New Roman" w:hAnsi="Times New Roman" w:cs="Times New Roman"/>
          <w:lang w:bidi="ar-SA"/>
        </w:rPr>
        <w:t xml:space="preserve">менными, специально изготовленными для учебных целей, столами и стульями, настенными досками (в том числе интерактивными). В соответствии с требованиями федеральных государственных образовательных стандартов оборудованы кабинеты по гуманитарным и </w:t>
      </w:r>
      <w:proofErr w:type="spellStart"/>
      <w:r>
        <w:rPr>
          <w:rFonts w:ascii="Times New Roman" w:eastAsia="Times New Roman" w:hAnsi="Times New Roman" w:cs="Times New Roman"/>
          <w:lang w:bidi="ar-SA"/>
        </w:rPr>
        <w:lastRenderedPageBreak/>
        <w:t>социальноэкономическим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дисциплинам, специализированные кабинеты и лаборатории, спортивный зал.</w:t>
      </w:r>
    </w:p>
    <w:p w14:paraId="7FA26C5E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Академии подготовлена программа развития, предусматривающая в том числе значительное обновление материально-технической базы.</w:t>
      </w:r>
    </w:p>
    <w:p w14:paraId="15245FFE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F8340E8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7.2.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Информационно-коммуникационное обеспечение</w:t>
      </w:r>
    </w:p>
    <w:p w14:paraId="595DCF82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7EEE9626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Академия располагает информационно-коммуникационной структурой.</w:t>
      </w:r>
    </w:p>
    <w:p w14:paraId="22032D89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8112"/>
        <w:gridCol w:w="1131"/>
      </w:tblGrid>
      <w:tr w:rsidR="008C0040" w14:paraId="0A61EB4E" w14:textId="77777777">
        <w:trPr>
          <w:trHeight w:val="3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6EF6B2D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№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936D1C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8E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Кол-во</w:t>
            </w:r>
          </w:p>
        </w:tc>
      </w:tr>
      <w:tr w:rsidR="008C0040" w14:paraId="7431E603" w14:textId="77777777">
        <w:trPr>
          <w:trHeight w:val="31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98CC17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1.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7E6B990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Количество персональных компьютеров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969A02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</w:tc>
      </w:tr>
      <w:tr w:rsidR="008C0040" w14:paraId="51C699BE" w14:textId="77777777">
        <w:trPr>
          <w:trHeight w:val="3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951E5D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2.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5EC5B54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Количество персональных компьютеров, подключенных к сети Интернет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7786BA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</w:tc>
      </w:tr>
      <w:tr w:rsidR="008C0040" w14:paraId="2F3BF3DC" w14:textId="77777777">
        <w:trPr>
          <w:trHeight w:val="3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B04F11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3.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7A16B0D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Количество персональных компьютеров, используемых в учебном процессе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694A2F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21</w:t>
            </w:r>
          </w:p>
        </w:tc>
      </w:tr>
      <w:tr w:rsidR="008C0040" w14:paraId="68EC7B13" w14:textId="77777777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A06FF8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4.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9850E18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Количество персональных компьютеров, используемых в научном процессе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07A8FD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21</w:t>
            </w:r>
          </w:p>
        </w:tc>
      </w:tr>
      <w:tr w:rsidR="008C0040" w14:paraId="4A06BF51" w14:textId="77777777">
        <w:trPr>
          <w:trHeight w:val="3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33A778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5.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5090211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Количество персональных компьютеров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5A0EF3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8C0040" w14:paraId="51B8447C" w14:textId="77777777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FE65D3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6.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39207AD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Количество компьютерных классов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43D60D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8C0040" w14:paraId="386EA00B" w14:textId="77777777">
        <w:trPr>
          <w:trHeight w:val="3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5282DF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7.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1789D00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Количество лекционных и лекционно-практических аудиторий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B2BBFE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8C0040" w14:paraId="7A8F0FB8" w14:textId="77777777">
        <w:trPr>
          <w:trHeight w:val="51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6FEA1A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8.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18BA34F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Количество лекционных и лекционно-практических аудиторий, имеющих мультимедийное оборудование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504F74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  <w:tr w:rsidR="008C0040" w14:paraId="413F617C" w14:textId="77777777">
        <w:trPr>
          <w:trHeight w:val="38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D5AF72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9.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5C7C5C5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Количество переносных мультимедийных установок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D80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</w:tr>
    </w:tbl>
    <w:p w14:paraId="378BA811" w14:textId="77777777" w:rsidR="008C0040" w:rsidRDefault="008C0040">
      <w:pPr>
        <w:widowControl/>
        <w:ind w:firstLine="567"/>
        <w:rPr>
          <w:rFonts w:ascii="Times New Roman" w:eastAsia="Times New Roman" w:hAnsi="Times New Roman" w:cs="Times New Roman"/>
          <w:lang w:bidi="ar-SA"/>
        </w:rPr>
      </w:pPr>
    </w:p>
    <w:p w14:paraId="03BB5BBC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Сеть Академии</w:t>
      </w:r>
      <w:r>
        <w:rPr>
          <w:rFonts w:ascii="Times New Roman" w:eastAsia="Times New Roman" w:hAnsi="Times New Roman" w:cs="Times New Roman"/>
          <w:lang w:bidi="ar-SA"/>
        </w:rPr>
        <w:t xml:space="preserve"> подключена к интернет-провайдерам «АВКВЕЛКОМ» и «Восток-телеком», который представляет возможность обмена данными со скоростью 25 и 100 Мбит/с соответственно. Локальная сеть Академии имеет 2 точки доступа </w:t>
      </w:r>
      <w:proofErr w:type="spellStart"/>
      <w:r>
        <w:rPr>
          <w:rFonts w:ascii="Times New Roman" w:eastAsia="Times New Roman" w:hAnsi="Times New Roman" w:cs="Times New Roman"/>
          <w:lang w:val="en-US" w:eastAsia="en-US" w:bidi="ar-SA"/>
        </w:rPr>
        <w:t>WiFi</w:t>
      </w:r>
      <w:proofErr w:type="spellEnd"/>
      <w:r>
        <w:rPr>
          <w:rFonts w:ascii="Times New Roman" w:eastAsia="Times New Roman" w:hAnsi="Times New Roman" w:cs="Times New Roman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>для студентов и сотрудников. Деканаты, кафедры, все подразделения и службы Академии оснащены компьютерной и другой оргтехникой, необходимой для выполнения поставленных задач.</w:t>
      </w:r>
    </w:p>
    <w:p w14:paraId="45BB00AE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3215F4B2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0F591035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66CF75ED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3FEBF989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5AD0E0F3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A529E80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3115"/>
        <w:gridCol w:w="5103"/>
      </w:tblGrid>
      <w:tr w:rsidR="008C0040" w14:paraId="4F7B0442" w14:textId="77777777">
        <w:trPr>
          <w:trHeight w:val="53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E974E4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№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DA288A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Наименование лицензионного программного обеспечения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F60612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Характеристики</w:t>
            </w:r>
          </w:p>
        </w:tc>
      </w:tr>
      <w:tr w:rsidR="008C0040" w14:paraId="2AC8E9CB" w14:textId="77777777">
        <w:trPr>
          <w:trHeight w:val="321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D5F2694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657C400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Simply Linux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bottom"/>
          </w:tcPr>
          <w:p w14:paraId="7006EB5F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Классификация ПО</w:t>
            </w:r>
          </w:p>
          <w:p w14:paraId="54807E44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Вид:операционная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система</w:t>
            </w:r>
          </w:p>
          <w:p w14:paraId="6078E020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Линейка продуктов: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t>Alt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t>Linux</w:t>
            </w:r>
          </w:p>
          <w:p w14:paraId="183B1B45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Модель: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Simply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Linux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10.2</w:t>
            </w:r>
          </w:p>
          <w:p w14:paraId="2E91F245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Разрядность: 64 бита</w:t>
            </w:r>
          </w:p>
          <w:p w14:paraId="3008107E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Срок действия лицензии: свободная, неограниченная Совместимость</w:t>
            </w:r>
          </w:p>
          <w:p w14:paraId="406D79EE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Минимальные показатели процессора: частота от 1 ГГц</w:t>
            </w:r>
          </w:p>
          <w:p w14:paraId="42EB763A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Минимальный объем оперативной памяти: 2048 Мб</w:t>
            </w:r>
          </w:p>
          <w:p w14:paraId="5E2375F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Свободное пространство на жестком диске: 20 Гб Дополнительная информация</w:t>
            </w:r>
          </w:p>
          <w:p w14:paraId="1170ADD1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Особенности: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репозиторий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Sisyphus</w:t>
            </w:r>
          </w:p>
        </w:tc>
      </w:tr>
      <w:tr w:rsidR="008C0040" w14:paraId="3B0D9E2B" w14:textId="77777777">
        <w:trPr>
          <w:trHeight w:val="55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78BDD36E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25651621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 w:bidi="ar-SA"/>
              </w:rPr>
              <w:t>LibreOffice 7.6.6.3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EAA8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Классификация ПО</w:t>
            </w:r>
          </w:p>
          <w:p w14:paraId="77B011BE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Вид:офис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и делопроизводство</w:t>
            </w:r>
          </w:p>
          <w:p w14:paraId="38A5A208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Линейка продуктов: L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ibreOffice</w:t>
            </w:r>
            <w:proofErr w:type="spellEnd"/>
          </w:p>
          <w:p w14:paraId="4545D80F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Назначение: редактирование документов </w:t>
            </w:r>
          </w:p>
          <w:p w14:paraId="237E9869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Срок действия лицензии: бессрочно </w:t>
            </w:r>
          </w:p>
          <w:p w14:paraId="4AA9A945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 xml:space="preserve">Совместимость Поддерживаемые операционные системы: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Linux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Windows</w:t>
            </w:r>
          </w:p>
          <w:p w14:paraId="69CF8D96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Минимальный объем оперативной памяти: 2 Гб</w:t>
            </w:r>
          </w:p>
          <w:p w14:paraId="5A77A54F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Свободное пространство на жестком диске: 3 Гб</w:t>
            </w:r>
          </w:p>
        </w:tc>
      </w:tr>
    </w:tbl>
    <w:p w14:paraId="1479A2A1" w14:textId="77777777" w:rsidR="008C0040" w:rsidRDefault="008C0040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1960A726" w14:textId="77777777" w:rsidR="008C0040" w:rsidRDefault="00C3433A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7.3. Социально-бытовые условия</w:t>
      </w:r>
    </w:p>
    <w:p w14:paraId="2BF91A2C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E6DDAC3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Одним из важнейших направлений работы Академии является улучшение социально-бытовых условий для студентов и сотрудников Академии.</w:t>
      </w:r>
    </w:p>
    <w:p w14:paraId="276E16F9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Это в первую очередь создание безопасных условий труда: оснащение аудиторий и служебных помещений, обеспечение необходимого теплового режима в зимнее и летнее время, обеспеченность техническими средствами обучения. Проблемным остается вопрос отсутствия общежития для проживания обучающихся в Академии.</w:t>
      </w:r>
    </w:p>
    <w:p w14:paraId="457427C6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4269E31" w14:textId="77777777" w:rsidR="008C0040" w:rsidRDefault="00C3433A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7.4. Организация питания</w:t>
      </w:r>
    </w:p>
    <w:p w14:paraId="288F6750" w14:textId="77777777" w:rsidR="008C0040" w:rsidRDefault="008C0040">
      <w:pPr>
        <w:widowControl/>
        <w:ind w:firstLine="5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7B33AB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Питание обучающихся и работников Академии осуществляется в соответствии с санитарно-эпидемиологическими требованиями к организации общественного питания.</w:t>
      </w:r>
    </w:p>
    <w:p w14:paraId="3179E52A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Организация питания обучающихся и сотрудников Академии осуществляется по следующим адресам:</w:t>
      </w:r>
    </w:p>
    <w:p w14:paraId="2C593F05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г. Дзержинский, ул. Зеленая, д.16 (комната приема пищи);</w:t>
      </w:r>
    </w:p>
    <w:p w14:paraId="76D37695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Организация питания осуществляется в соответствии с требованиями:</w:t>
      </w:r>
    </w:p>
    <w:p w14:paraId="2979352E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СанПиН 2.3/2.4.3590 «Санитарно-эпидемиологические требования к организации общественного питания населения»;</w:t>
      </w:r>
    </w:p>
    <w:p w14:paraId="29F9F3B7" w14:textId="77777777" w:rsidR="008C0040" w:rsidRDefault="00C3433A">
      <w:pPr>
        <w:widowControl/>
        <w:numPr>
          <w:ilvl w:val="0"/>
          <w:numId w:val="15"/>
        </w:numPr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Методические рекомендации МР 2.4. 0179-20 «Рекомендации по организации питания обучающихся общеобразовательных организаций».</w:t>
      </w:r>
    </w:p>
    <w:p w14:paraId="75076A53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Организация питания и поставка пищевых продуктов осуществляется на основании Гражданско-правовых договоров, заключенных с организацией ООО «</w:t>
      </w:r>
      <w:proofErr w:type="spellStart"/>
      <w:r>
        <w:rPr>
          <w:b w:val="0"/>
          <w:bCs w:val="0"/>
          <w:sz w:val="24"/>
          <w:szCs w:val="24"/>
          <w:lang w:bidi="ar-SA"/>
        </w:rPr>
        <w:t>СелфКиоск</w:t>
      </w:r>
      <w:proofErr w:type="spellEnd"/>
      <w:r>
        <w:rPr>
          <w:b w:val="0"/>
          <w:bCs w:val="0"/>
          <w:sz w:val="24"/>
          <w:szCs w:val="24"/>
          <w:lang w:bidi="ar-SA"/>
        </w:rPr>
        <w:t>». Исполнитель договоров определился на основании результатов торгов в открытом конкурсе в электронной форме.</w:t>
      </w:r>
    </w:p>
    <w:p w14:paraId="3886F0DB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Обучающиеся обеспечиваются горячим питанием, согласно графику питания и расписанию занятий. Также для студентов и сотрудников Академии работает комната приема пищи.</w:t>
      </w:r>
    </w:p>
    <w:p w14:paraId="2BD2E165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541D9F61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F783537" w14:textId="77777777" w:rsidR="008C0040" w:rsidRDefault="00C3433A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7.5. Медицинское обслуживание студентов и работников</w:t>
      </w:r>
    </w:p>
    <w:p w14:paraId="119E44D1" w14:textId="77777777" w:rsidR="008C0040" w:rsidRDefault="008C0040">
      <w:pPr>
        <w:pStyle w:val="14"/>
        <w:tabs>
          <w:tab w:val="left" w:pos="327"/>
        </w:tabs>
        <w:spacing w:after="0"/>
        <w:ind w:firstLine="567"/>
        <w:outlineLvl w:val="9"/>
        <w:rPr>
          <w:sz w:val="24"/>
          <w:szCs w:val="24"/>
          <w:lang w:bidi="ar-SA"/>
        </w:rPr>
      </w:pPr>
    </w:p>
    <w:p w14:paraId="7FC2C47D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целях создания благоприятных условий для ведения учебно-воспитательного процесса, а также снижения и предупреждения заболеваемости среди обучающихся АНО ВО МВА обеспечивает организацию оказания бесплатной медицинской помощи в рамках ОМС. На основании договора обучающиеся и сотрудники имеют возможность проходить профилактические медицинские осмотры и диспансеризацию в рамках программы ОМС.</w:t>
      </w:r>
    </w:p>
    <w:p w14:paraId="6DF8E2F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рамках профилактической деятельности проводится профилактический осмотр обучающихся, организация проведения вакцинирования студентов и сотрудников; проведение противоэпидемических мероприятий; работа по профилактике заражения вирусом nCOV-19 (термометрия бесконтактным термометром и контроль соблюдения масочного режима и социального дистанцирования (при необходимости).</w:t>
      </w:r>
    </w:p>
    <w:p w14:paraId="002761B8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7.6. Условия для занятий физкультурой и спортом</w:t>
      </w:r>
    </w:p>
    <w:p w14:paraId="01DC7071" w14:textId="77777777" w:rsidR="008C0040" w:rsidRDefault="008C0040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</w:p>
    <w:p w14:paraId="00D2530F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Для занятий физической культурой и спортом Академия располагает спортивными помещениями и инфраструктурой у Академии заключен договор со Стадионом Орбита, на котором помимо учебных аудиторий и нескольких универсальных спортивных залов, которые в том числе оборудованы для занятий Сквош. Также функционирует площадка для </w:t>
      </w:r>
      <w:proofErr w:type="spellStart"/>
      <w:r>
        <w:rPr>
          <w:b w:val="0"/>
          <w:bCs w:val="0"/>
          <w:sz w:val="24"/>
          <w:szCs w:val="24"/>
          <w:lang w:bidi="ar-SA"/>
        </w:rPr>
        <w:t>workout</w:t>
      </w:r>
      <w:proofErr w:type="spellEnd"/>
      <w:r>
        <w:rPr>
          <w:b w:val="0"/>
          <w:bCs w:val="0"/>
          <w:sz w:val="24"/>
          <w:szCs w:val="24"/>
          <w:lang w:bidi="ar-SA"/>
        </w:rPr>
        <w:t>.</w:t>
      </w:r>
    </w:p>
    <w:p w14:paraId="1FC90430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Для обучающихся Академии созданы необходимые условия для организации и </w:t>
      </w:r>
      <w:r>
        <w:rPr>
          <w:b w:val="0"/>
          <w:bCs w:val="0"/>
          <w:sz w:val="24"/>
          <w:szCs w:val="24"/>
          <w:lang w:bidi="ar-SA"/>
        </w:rPr>
        <w:lastRenderedPageBreak/>
        <w:t>проведения физкультурно-массовой и спортивной работы. На базе Академии введется отбор в студенческие сборные «АНО ВО МВА» по различным видам спорта для участия Академии в Московских студенческих спортивных играх. Создана сборная команда студентов Академии по Сквош.</w:t>
      </w:r>
    </w:p>
    <w:p w14:paraId="7DB25D4B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3EB1F79D" w14:textId="77777777" w:rsidR="008C0040" w:rsidRDefault="00C3433A">
      <w:pPr>
        <w:pStyle w:val="14"/>
        <w:tabs>
          <w:tab w:val="left" w:pos="327"/>
        </w:tabs>
        <w:spacing w:after="0"/>
        <w:outlineLvl w:val="9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7.7. Доступная среда</w:t>
      </w:r>
    </w:p>
    <w:p w14:paraId="4C751521" w14:textId="77777777" w:rsidR="008C0040" w:rsidRDefault="008C0040">
      <w:pPr>
        <w:pStyle w:val="14"/>
        <w:tabs>
          <w:tab w:val="left" w:pos="327"/>
        </w:tabs>
        <w:spacing w:after="0"/>
        <w:ind w:firstLine="567"/>
        <w:outlineLvl w:val="9"/>
        <w:rPr>
          <w:b w:val="0"/>
          <w:bCs w:val="0"/>
          <w:sz w:val="24"/>
          <w:szCs w:val="24"/>
          <w:lang w:bidi="ar-SA"/>
        </w:rPr>
      </w:pPr>
    </w:p>
    <w:p w14:paraId="42B87DB0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Академии продолжается целенаправленная работа по созданию доступной среды, обеспечивающей помощь в развитии личности студента с инвалидностью и ОВЗ. На территории АНО ВО МВА созданы условия для беспрепятственного, безопасного и удобного передвижения студентов с ограниченными возможностями здоровья. Обеспечен безбарьерный доступ к учебным занятиям и аудиториям, а также выделены места для парковки автотранспортных средств инвалидов.</w:t>
      </w:r>
    </w:p>
    <w:p w14:paraId="3ABA9597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В здании Академии предусмотрена возможность адаптации учебных классов под потребности инвалидов и маломобильных групп населения посредством установки одноместных учебных столов и соблюдения требуемых параметров проходов. Аудитории компьютеризованы и оснащены видеопроекторами. Предусмотрено дистанционное обучение инвалидов. Обустроено санитарно-гигиеническое помещение для маломобильных граждан.</w:t>
      </w:r>
    </w:p>
    <w:p w14:paraId="230994BA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>Предусмотрена максимальная возможность социальной адаптации обучающихся инвалидов.</w:t>
      </w:r>
    </w:p>
    <w:p w14:paraId="419B795D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048BBDCE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7FFD3337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7.9. Стоимость обучения по образовательным программам</w:t>
      </w:r>
    </w:p>
    <w:p w14:paraId="2FA2CBB4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36D82A6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Стоимость обучения в Академии определяется в соответствии с действующими нормативами, порядок и условия обучения за счет средств физических и юридических лиц определяется договором об обучении.</w:t>
      </w:r>
    </w:p>
    <w:p w14:paraId="6B39CE01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Обучающимся могут предоставляться скидки в соответствии с </w:t>
      </w:r>
      <w:r>
        <w:rPr>
          <w:rFonts w:ascii="Times New Roman" w:eastAsia="Times New Roman" w:hAnsi="Times New Roman" w:cs="Times New Roman"/>
          <w:color w:val="262626"/>
          <w:lang w:bidi="ar-SA"/>
        </w:rPr>
        <w:t>Положением о порядке и случаях снижения стоимости платных образовательных услуг за счет предоставления скидок, льгот и предоставления рассрочки по их оплате обучающимся.</w:t>
      </w:r>
    </w:p>
    <w:p w14:paraId="23A0E2F1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262626"/>
          <w:lang w:bidi="ar-SA"/>
        </w:rPr>
        <w:t>Стоимость обучения на старших курсах не изменялась в соответствии с рекомендациями Минобрнауки России.</w:t>
      </w:r>
    </w:p>
    <w:p w14:paraId="6E2F04A6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262626"/>
          <w:lang w:bidi="ar-SA"/>
        </w:rPr>
        <w:t>Для набора в 2025 году стоимость обучения д</w:t>
      </w:r>
      <w:r>
        <w:rPr>
          <w:rFonts w:ascii="Times New Roman" w:eastAsia="Times New Roman" w:hAnsi="Times New Roman" w:cs="Times New Roman"/>
          <w:lang w:bidi="ar-SA"/>
        </w:rPr>
        <w:t>ля первого курса составила:</w:t>
      </w:r>
    </w:p>
    <w:p w14:paraId="1CD250FD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2694"/>
        <w:gridCol w:w="2551"/>
      </w:tblGrid>
      <w:tr w:rsidR="008C0040" w14:paraId="11C4107E" w14:textId="77777777">
        <w:trPr>
          <w:trHeight w:val="4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B79B6F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76D701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Код и наименование специальности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C71B89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Стоимость обучения за год (рублей)</w:t>
            </w:r>
          </w:p>
        </w:tc>
      </w:tr>
      <w:tr w:rsidR="008C0040" w14:paraId="02BA3DD0" w14:textId="77777777">
        <w:trPr>
          <w:trHeight w:val="547"/>
        </w:trPr>
        <w:tc>
          <w:tcPr>
            <w:tcW w:w="568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9B960C1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252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7C1A1AE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A647AA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очная форма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BC369B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очно-заочная форма</w:t>
            </w:r>
          </w:p>
        </w:tc>
      </w:tr>
      <w:tr w:rsidR="008C0040" w14:paraId="2294E23C" w14:textId="77777777">
        <w:trPr>
          <w:trHeight w:val="37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DE202D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bidi="ar-SA"/>
              </w:rPr>
              <w:t>Обучение по программам высшего образования (специалитет)</w:t>
            </w:r>
          </w:p>
        </w:tc>
      </w:tr>
      <w:tr w:rsidR="008C0040" w14:paraId="48EA6CD9" w14:textId="77777777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4B7CB4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59FE0E1A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36.05.01 Ветеринария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026FD4D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300 000,00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3F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220 000,00</w:t>
            </w:r>
          </w:p>
        </w:tc>
      </w:tr>
    </w:tbl>
    <w:p w14:paraId="645EA3CF" w14:textId="77777777" w:rsidR="008C0040" w:rsidRDefault="008C0040">
      <w:pPr>
        <w:pStyle w:val="14"/>
        <w:tabs>
          <w:tab w:val="left" w:pos="327"/>
        </w:tabs>
        <w:spacing w:after="0"/>
        <w:ind w:firstLine="567"/>
        <w:outlineLvl w:val="9"/>
        <w:rPr>
          <w:b w:val="0"/>
          <w:bCs w:val="0"/>
          <w:sz w:val="24"/>
          <w:szCs w:val="24"/>
          <w:lang w:bidi="ar-SA"/>
        </w:rPr>
      </w:pPr>
    </w:p>
    <w:p w14:paraId="1DBF3A62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8. ФИНАНСОВО-ЭКОНОМИЧЕСКАЯ ДЕЯТЕЛЬНОСТЬ</w:t>
      </w:r>
    </w:p>
    <w:p w14:paraId="4C2F7095" w14:textId="77777777" w:rsidR="008C0040" w:rsidRDefault="008C0040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2FED9B2" w14:textId="77777777" w:rsidR="008C0040" w:rsidRDefault="00C3433A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8.1. Финансовое обеспечение</w:t>
      </w:r>
    </w:p>
    <w:p w14:paraId="15F26C24" w14:textId="77777777" w:rsidR="008C0040" w:rsidRDefault="008C0040">
      <w:pPr>
        <w:widowControl/>
        <w:ind w:firstLine="567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02B58D4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отчетном 2025 году финансово-экономическая деятельность Академии осуществлялась в соответствии со сметой доходов и расходов.</w:t>
      </w:r>
    </w:p>
    <w:p w14:paraId="69FB75E2" w14:textId="77777777" w:rsidR="008C0040" w:rsidRDefault="00C3433A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Объем доходов от образовательной деятельности Академии в 2025 году составил 44343,</w:t>
      </w:r>
      <w:proofErr w:type="gramStart"/>
      <w:r>
        <w:rPr>
          <w:b w:val="0"/>
          <w:bCs w:val="0"/>
          <w:sz w:val="24"/>
          <w:szCs w:val="24"/>
        </w:rPr>
        <w:t>0  тыс.</w:t>
      </w:r>
      <w:proofErr w:type="gramEnd"/>
      <w:r>
        <w:rPr>
          <w:b w:val="0"/>
          <w:bCs w:val="0"/>
          <w:sz w:val="24"/>
          <w:szCs w:val="24"/>
        </w:rPr>
        <w:t xml:space="preserve"> рублей, из них доля доходов от осуществления образовательной деятельности по программам высшего образования (ВО):</w:t>
      </w:r>
    </w:p>
    <w:p w14:paraId="6EE65A22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478"/>
        <w:gridCol w:w="3759"/>
      </w:tblGrid>
      <w:tr w:rsidR="008C0040" w14:paraId="606CDCCE" w14:textId="77777777">
        <w:trPr>
          <w:trHeight w:val="10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61CADE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lastRenderedPageBreak/>
              <w:t>за счет бюджетов субъектов Российской Федерации (млн руб.)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5496CB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за счет местных бюджетов (млн руб.)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CDD4A0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по договорам об образовании за счет средств физических и (или) юридических лиц (тыс. руб.)</w:t>
            </w:r>
          </w:p>
        </w:tc>
      </w:tr>
      <w:tr w:rsidR="008C0040" w14:paraId="0B7F5496" w14:textId="77777777">
        <w:trPr>
          <w:trHeight w:val="4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B5FBFE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3350C39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B80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40581,6</w:t>
            </w:r>
          </w:p>
        </w:tc>
      </w:tr>
    </w:tbl>
    <w:p w14:paraId="2EDCBDE2" w14:textId="77777777" w:rsidR="008C0040" w:rsidRDefault="008C0040">
      <w:pPr>
        <w:widowControl/>
        <w:ind w:firstLine="426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656D5433" w14:textId="77777777" w:rsidR="008C0040" w:rsidRDefault="00C3433A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Использование средств</w:t>
      </w:r>
    </w:p>
    <w:p w14:paraId="2E442536" w14:textId="77777777" w:rsidR="008C0040" w:rsidRDefault="00C3433A">
      <w:pPr>
        <w:widowControl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 2025 году Академией</w:t>
      </w:r>
      <w:r>
        <w:rPr>
          <w:rFonts w:ascii="Times New Roman" w:eastAsia="Times New Roman" w:hAnsi="Times New Roman" w:cs="Times New Roman"/>
          <w:lang w:bidi="ar-SA"/>
        </w:rPr>
        <w:t xml:space="preserve"> осуществлялось использование средств по следующим статьям расходов, млн. руб.:</w:t>
      </w:r>
    </w:p>
    <w:p w14:paraId="075445B0" w14:textId="77777777" w:rsidR="008C0040" w:rsidRDefault="008C0040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2946"/>
        <w:gridCol w:w="2551"/>
      </w:tblGrid>
      <w:tr w:rsidR="008C0040" w14:paraId="1FB2B586" w14:textId="77777777">
        <w:trPr>
          <w:trHeight w:val="931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70225D6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Статьи расходов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87265B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Средства бюджета (субсидия на выполнение государственного задания; публичные обязательства)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7B5420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Средства от предпринимательской и иной приносящей доход деятельности</w:t>
            </w:r>
          </w:p>
        </w:tc>
      </w:tr>
      <w:tr w:rsidR="008C0040" w14:paraId="1783B5A5" w14:textId="77777777">
        <w:trPr>
          <w:trHeight w:val="566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14:paraId="25EAAB40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Оплата труда штатных сотрудников и приглашенных лекторов (самозанятые)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6B87A5C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E3AF98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21766,5</w:t>
            </w:r>
          </w:p>
        </w:tc>
      </w:tr>
      <w:tr w:rsidR="008C0040" w14:paraId="3B5D1DB3" w14:textId="77777777">
        <w:trPr>
          <w:trHeight w:val="1114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14:paraId="32DC2940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Оплата работ, услуг (аренда, услуги связи, транспортные услуги, коммунальные услуги, услуги по содержанию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имущества, прочие работы и услуги)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3273977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2D4736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16524,0</w:t>
            </w:r>
          </w:p>
        </w:tc>
      </w:tr>
      <w:tr w:rsidR="008C0040" w14:paraId="271DB78F" w14:textId="77777777">
        <w:trPr>
          <w:trHeight w:val="562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14:paraId="7E493497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Приобретение оборудования и</w:t>
            </w:r>
          </w:p>
          <w:p w14:paraId="59737985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материальных запасов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E09B61D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59C455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421,1</w:t>
            </w:r>
          </w:p>
        </w:tc>
      </w:tr>
      <w:tr w:rsidR="008C0040" w14:paraId="18A072A3" w14:textId="77777777">
        <w:trPr>
          <w:trHeight w:val="283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14:paraId="3A17BA5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Единый налоговый платеж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3B53BFAB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6ECE1D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1559,1</w:t>
            </w:r>
          </w:p>
        </w:tc>
      </w:tr>
      <w:tr w:rsidR="008C0040" w14:paraId="101429AB" w14:textId="77777777">
        <w:trPr>
          <w:trHeight w:val="562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bottom"/>
          </w:tcPr>
          <w:p w14:paraId="5E5A8AEA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Выплата стипендий и пособий по социальной помощи населению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2901995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D325C8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8C0040" w14:paraId="1E2B43A4" w14:textId="77777777">
        <w:trPr>
          <w:trHeight w:val="298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14:paraId="708F466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ИТОГО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438BFF75" w14:textId="77777777" w:rsidR="008C0040" w:rsidRDefault="008C004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0E0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47816,2</w:t>
            </w:r>
          </w:p>
        </w:tc>
      </w:tr>
    </w:tbl>
    <w:p w14:paraId="7CCEB26E" w14:textId="77777777" w:rsidR="008C0040" w:rsidRDefault="008C0040">
      <w:pPr>
        <w:widowControl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</w:p>
    <w:p w14:paraId="20A02D95" w14:textId="77777777" w:rsidR="008C0040" w:rsidRDefault="00C3433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По итогам финансово-экономической деятельности Академии за 2025 год </w:t>
      </w:r>
      <w:r>
        <w:rPr>
          <w:rFonts w:ascii="Times New Roman" w:hAnsi="Times New Roman" w:cs="Times New Roman"/>
          <w:lang w:bidi="ar-SA"/>
        </w:rPr>
        <w:t>задание выполнено в полном объеме.</w:t>
      </w:r>
    </w:p>
    <w:p w14:paraId="3C017E47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</w:rPr>
      </w:pPr>
    </w:p>
    <w:bookmarkEnd w:id="1"/>
    <w:p w14:paraId="205638C5" w14:textId="77777777" w:rsidR="008C0040" w:rsidRDefault="008C0040">
      <w:pPr>
        <w:pStyle w:val="14"/>
        <w:tabs>
          <w:tab w:val="left" w:pos="327"/>
        </w:tabs>
        <w:spacing w:after="0"/>
        <w:ind w:firstLine="567"/>
        <w:jc w:val="both"/>
        <w:outlineLvl w:val="9"/>
        <w:rPr>
          <w:b w:val="0"/>
          <w:bCs w:val="0"/>
          <w:sz w:val="24"/>
          <w:szCs w:val="24"/>
          <w:lang w:bidi="ar-SA"/>
        </w:rPr>
      </w:pPr>
    </w:p>
    <w:p w14:paraId="26CCA247" w14:textId="77777777" w:rsidR="008C0040" w:rsidRDefault="008C0040">
      <w:pPr>
        <w:pStyle w:val="15"/>
        <w:ind w:firstLine="720"/>
        <w:jc w:val="both"/>
      </w:pPr>
    </w:p>
    <w:p w14:paraId="137A46ED" w14:textId="77777777" w:rsidR="008C0040" w:rsidRDefault="008C0040">
      <w:pPr>
        <w:pStyle w:val="15"/>
        <w:ind w:firstLine="720"/>
        <w:jc w:val="both"/>
        <w:sectPr w:rsidR="008C0040">
          <w:footerReference w:type="default" r:id="rId19"/>
          <w:pgSz w:w="11900" w:h="16840"/>
          <w:pgMar w:top="851" w:right="851" w:bottom="851" w:left="1418" w:header="677" w:footer="554" w:gutter="0"/>
          <w:cols w:space="720"/>
          <w:docGrid w:linePitch="360"/>
        </w:sectPr>
      </w:pPr>
    </w:p>
    <w:p w14:paraId="54FFB05D" w14:textId="77777777" w:rsidR="008C0040" w:rsidRDefault="00C3433A">
      <w:pPr>
        <w:pStyle w:val="15"/>
        <w:ind w:firstLine="0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</w:t>
      </w:r>
    </w:p>
    <w:p w14:paraId="701DB773" w14:textId="77777777" w:rsidR="008C0040" w:rsidRDefault="00C3433A">
      <w:pPr>
        <w:pStyle w:val="15"/>
        <w:ind w:firstLine="0"/>
        <w:jc w:val="center"/>
        <w:rPr>
          <w:b/>
          <w:bCs/>
        </w:rPr>
      </w:pPr>
      <w:r>
        <w:rPr>
          <w:b/>
          <w:bCs/>
        </w:rPr>
        <w:t xml:space="preserve">Информация </w:t>
      </w:r>
    </w:p>
    <w:p w14:paraId="3F13A48C" w14:textId="77777777" w:rsidR="008C0040" w:rsidRDefault="008C0040">
      <w:pPr>
        <w:pStyle w:val="15"/>
        <w:ind w:firstLine="0"/>
        <w:jc w:val="center"/>
        <w:rPr>
          <w:b/>
          <w:bCs/>
        </w:rPr>
      </w:pPr>
    </w:p>
    <w:p w14:paraId="6F9C6CBE" w14:textId="77777777" w:rsidR="008C0040" w:rsidRDefault="00C3433A">
      <w:pPr>
        <w:pStyle w:val="15"/>
        <w:ind w:firstLine="0"/>
        <w:jc w:val="center"/>
        <w:rPr>
          <w:b/>
          <w:bCs/>
        </w:rPr>
      </w:pPr>
      <w:r>
        <w:rPr>
          <w:b/>
          <w:bCs/>
        </w:rPr>
        <w:t>о результатах опроса обучающихся об удовлетворенности условиями содержанием, организацией и качеством образовательного процесса в целом и отдельных дисциплин (модулей) и практик</w:t>
      </w:r>
    </w:p>
    <w:p w14:paraId="5F04A5B7" w14:textId="77777777" w:rsidR="008C0040" w:rsidRDefault="008C0040">
      <w:pPr>
        <w:pStyle w:val="15"/>
        <w:ind w:firstLine="567"/>
        <w:jc w:val="both"/>
      </w:pPr>
    </w:p>
    <w:p w14:paraId="50563E83" w14:textId="77777777" w:rsidR="008C0040" w:rsidRDefault="00C3433A">
      <w:pPr>
        <w:pStyle w:val="15"/>
        <w:ind w:firstLine="567"/>
        <w:jc w:val="both"/>
      </w:pPr>
      <w:r>
        <w:t>Опрос обучающихся является одним из элементов внутренней системы оценки качества образования АНО ВО МВА. Опрос обучающихся проводится в целях самоконтроля выполнения требований действующего законодательства Российской Федерации по реализации государственной политики в области, а также требований федеральных государственных образовательных стандартов по специальностям и направлениям подготовки.</w:t>
      </w:r>
    </w:p>
    <w:p w14:paraId="17A90A0C" w14:textId="77777777" w:rsidR="008C0040" w:rsidRDefault="00C3433A">
      <w:pPr>
        <w:pStyle w:val="15"/>
        <w:ind w:firstLine="567"/>
        <w:jc w:val="both"/>
      </w:pPr>
      <w:r>
        <w:t>Опрос проводится в форме анкетирования путем ответов на с вопросы индивидуальной анкеты в электронном виде использованием интернет-сервисов. В целях обеспечения объективности оценки анкетирование проводится анонимно.</w:t>
      </w:r>
    </w:p>
    <w:p w14:paraId="4AF33BC3" w14:textId="77777777" w:rsidR="008C0040" w:rsidRDefault="00C3433A">
      <w:pPr>
        <w:pStyle w:val="15"/>
        <w:ind w:firstLine="567"/>
        <w:jc w:val="both"/>
      </w:pPr>
      <w:r>
        <w:t>Организация работ по анкетированию обучающихся осуществляется деканатом факультета ветеринарной медицины.</w:t>
      </w:r>
    </w:p>
    <w:p w14:paraId="704873AA" w14:textId="77777777" w:rsidR="008C0040" w:rsidRDefault="008C0040">
      <w:pPr>
        <w:pStyle w:val="15"/>
        <w:ind w:firstLine="567"/>
        <w:jc w:val="both"/>
      </w:pPr>
    </w:p>
    <w:p w14:paraId="268A3A12" w14:textId="77777777" w:rsidR="008C0040" w:rsidRDefault="00C3433A">
      <w:pPr>
        <w:pStyle w:val="15"/>
        <w:ind w:firstLine="0"/>
        <w:jc w:val="center"/>
        <w:rPr>
          <w:b/>
          <w:bCs/>
        </w:rPr>
      </w:pPr>
      <w:r>
        <w:rPr>
          <w:b/>
          <w:bCs/>
        </w:rPr>
        <w:t>УДОВЛЕТВОРЕННОСТЬ УСЛОВИЯМИ ОБРАЗОВАТЕЛЬНОГО ПРОЦЕССА</w:t>
      </w:r>
    </w:p>
    <w:p w14:paraId="1FE27B04" w14:textId="77777777" w:rsidR="008C0040" w:rsidRDefault="008C0040">
      <w:pPr>
        <w:pStyle w:val="15"/>
        <w:ind w:firstLine="0"/>
        <w:rPr>
          <w:b/>
          <w:bCs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2976"/>
      </w:tblGrid>
      <w:tr w:rsidR="008C0040" w14:paraId="32238CB9" w14:textId="77777777">
        <w:trPr>
          <w:trHeight w:val="6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E95FDF4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Специалитет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B3C47A3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36.05.01 Ветеринария</w:t>
            </w:r>
          </w:p>
          <w:p w14:paraId="02953BC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(от 0 до 5 баллов)</w:t>
            </w:r>
          </w:p>
        </w:tc>
      </w:tr>
      <w:tr w:rsidR="008C0040" w14:paraId="3E72BEF5" w14:textId="77777777">
        <w:trPr>
          <w:trHeight w:val="6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8DA74F8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Оснащенность аудиторного фонда, спортивных залов и спортивных объектов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FC61DD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4,3</w:t>
            </w:r>
          </w:p>
        </w:tc>
      </w:tr>
      <w:tr w:rsidR="008C0040" w14:paraId="19BA7F02" w14:textId="77777777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53148349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Обеспечение образовательного процесса информационными технологиями и современными техническими средствами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4FD6FE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4,5</w:t>
            </w:r>
          </w:p>
        </w:tc>
      </w:tr>
      <w:tr w:rsidR="008C0040" w14:paraId="74C00464" w14:textId="77777777">
        <w:trPr>
          <w:trHeight w:val="63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2A728E6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Обеспеченность учебного процесса литературой, в т.ч. ресурсами ЭБС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1D8C9B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4,4</w:t>
            </w:r>
          </w:p>
        </w:tc>
      </w:tr>
      <w:tr w:rsidR="008C0040" w14:paraId="531AF134" w14:textId="77777777">
        <w:trPr>
          <w:trHeight w:val="55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5755B08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Использование в образовательном процессе электронной информационно-образовательной среды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231FF4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4,5</w:t>
            </w:r>
          </w:p>
        </w:tc>
      </w:tr>
      <w:tr w:rsidR="008C0040" w14:paraId="007996B7" w14:textId="77777777">
        <w:trPr>
          <w:trHeight w:val="7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BA42A63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Комфортность условий обучения (организация питания и медицинского обслуживания, зоны отдыха, навигация в зданиях и на территории академии, доступность и состояние санитарно-гигиенических помещений)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3FB084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4,4</w:t>
            </w:r>
          </w:p>
        </w:tc>
      </w:tr>
      <w:tr w:rsidR="008C0040" w14:paraId="5946DBD2" w14:textId="77777777">
        <w:trPr>
          <w:trHeight w:val="6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4F7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Доброжелательность и вежливость преподавателей и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A13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4,5</w:t>
            </w:r>
          </w:p>
        </w:tc>
      </w:tr>
    </w:tbl>
    <w:p w14:paraId="0E6BED6B" w14:textId="77777777" w:rsidR="008C0040" w:rsidRDefault="008C0040">
      <w:pPr>
        <w:pStyle w:val="15"/>
        <w:ind w:firstLine="0"/>
        <w:rPr>
          <w:b/>
          <w:bCs/>
        </w:rPr>
      </w:pPr>
    </w:p>
    <w:p w14:paraId="5D7FEB73" w14:textId="77777777" w:rsidR="008C0040" w:rsidRDefault="008C0040">
      <w:pPr>
        <w:pStyle w:val="15"/>
        <w:ind w:firstLine="0"/>
        <w:rPr>
          <w:b/>
          <w:bCs/>
        </w:rPr>
      </w:pPr>
    </w:p>
    <w:p w14:paraId="0F7882DB" w14:textId="77777777" w:rsidR="008C0040" w:rsidRDefault="008C0040">
      <w:pPr>
        <w:pStyle w:val="15"/>
        <w:ind w:firstLine="0"/>
        <w:rPr>
          <w:b/>
          <w:bCs/>
        </w:rPr>
      </w:pPr>
    </w:p>
    <w:p w14:paraId="1D40CA80" w14:textId="77777777" w:rsidR="008C0040" w:rsidRDefault="008C0040">
      <w:pPr>
        <w:pStyle w:val="15"/>
        <w:ind w:firstLine="0"/>
        <w:rPr>
          <w:b/>
          <w:bCs/>
        </w:rPr>
      </w:pPr>
    </w:p>
    <w:p w14:paraId="59A55A27" w14:textId="77777777" w:rsidR="008C0040" w:rsidRDefault="008C0040">
      <w:pPr>
        <w:pStyle w:val="15"/>
        <w:ind w:firstLine="0"/>
        <w:rPr>
          <w:b/>
          <w:bCs/>
        </w:rPr>
      </w:pPr>
    </w:p>
    <w:p w14:paraId="37807936" w14:textId="77777777" w:rsidR="008C0040" w:rsidRDefault="008C0040">
      <w:pPr>
        <w:pStyle w:val="15"/>
        <w:ind w:firstLine="0"/>
        <w:rPr>
          <w:b/>
          <w:bCs/>
        </w:rPr>
      </w:pPr>
    </w:p>
    <w:p w14:paraId="56B6EDCC" w14:textId="77777777" w:rsidR="008C0040" w:rsidRDefault="00C3433A">
      <w:pPr>
        <w:pStyle w:val="15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УДОВЛЕТВОРЕННОСТЬ ОРГАНИЗАЦИЕЙ ОБРАЗОВАТЕЛЬНОГО ПРОЦЕССА</w:t>
      </w:r>
    </w:p>
    <w:p w14:paraId="42CD9B81" w14:textId="77777777" w:rsidR="008C0040" w:rsidRDefault="008C0040">
      <w:pPr>
        <w:pStyle w:val="15"/>
        <w:ind w:firstLine="0"/>
        <w:rPr>
          <w:b/>
          <w:bCs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2976"/>
      </w:tblGrid>
      <w:tr w:rsidR="008C0040" w14:paraId="0598D828" w14:textId="77777777">
        <w:trPr>
          <w:trHeight w:val="6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4D3690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Специалитет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1D70D7C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36.05.01 Ветеринария</w:t>
            </w:r>
          </w:p>
          <w:p w14:paraId="0D11F96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(от 0 до 5 баллов)</w:t>
            </w:r>
          </w:p>
        </w:tc>
      </w:tr>
      <w:tr w:rsidR="008C0040" w14:paraId="66C16431" w14:textId="77777777">
        <w:trPr>
          <w:trHeight w:val="6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3A928CF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учебных занятий, экзаменационных сессий, удобство и своевременность информирования об изменениях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1B8F627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4,1</w:t>
            </w:r>
          </w:p>
        </w:tc>
      </w:tr>
      <w:tr w:rsidR="008C0040" w14:paraId="14C9225B" w14:textId="77777777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242D9A66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консультаций, в т.ч. с использованием электронной информационно-образовательной среды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488F26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4,2</w:t>
            </w:r>
          </w:p>
        </w:tc>
      </w:tr>
      <w:tr w:rsidR="008C0040" w14:paraId="19C382EC" w14:textId="77777777">
        <w:trPr>
          <w:trHeight w:val="63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337BFF9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практической подготовки, инструктаж и консультирование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CCC6ECE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4,7</w:t>
            </w:r>
          </w:p>
        </w:tc>
      </w:tr>
      <w:tr w:rsidR="008C0040" w14:paraId="769F61DB" w14:textId="77777777">
        <w:trPr>
          <w:trHeight w:val="55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C825709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научно-исследовательской работы студентов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2F51F7E2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4,2</w:t>
            </w:r>
          </w:p>
        </w:tc>
      </w:tr>
      <w:tr w:rsidR="008C0040" w14:paraId="51C813D1" w14:textId="77777777">
        <w:trPr>
          <w:trHeight w:val="7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B79F6B5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спортивной и социально-воспитательной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0FA6A2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</w:tr>
      <w:tr w:rsidR="008C0040" w14:paraId="5D517115" w14:textId="77777777">
        <w:trPr>
          <w:trHeight w:val="6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2042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Доступность, открытость и полнота информации о деятельности академии, размещенной на сайте и информационных стендах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239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4,6</w:t>
            </w:r>
          </w:p>
        </w:tc>
      </w:tr>
    </w:tbl>
    <w:p w14:paraId="186C1DEE" w14:textId="77777777" w:rsidR="008C0040" w:rsidRDefault="008C0040">
      <w:pPr>
        <w:pStyle w:val="15"/>
        <w:ind w:firstLine="0"/>
        <w:rPr>
          <w:b/>
          <w:bCs/>
        </w:rPr>
      </w:pPr>
    </w:p>
    <w:p w14:paraId="06C4EB23" w14:textId="77777777" w:rsidR="008C0040" w:rsidRDefault="00C3433A">
      <w:pPr>
        <w:pStyle w:val="15"/>
        <w:ind w:firstLine="0"/>
        <w:jc w:val="center"/>
        <w:rPr>
          <w:b/>
          <w:bCs/>
        </w:rPr>
      </w:pPr>
      <w:r>
        <w:rPr>
          <w:b/>
          <w:bCs/>
        </w:rPr>
        <w:t>УДОВЛЕТВОРЕННОСТЬ КАЧЕСТВОМ ОБРАЗОВАТЕЛЬНОГО ПРОЦЕССА</w:t>
      </w:r>
    </w:p>
    <w:p w14:paraId="4B7D4F9E" w14:textId="77777777" w:rsidR="008C0040" w:rsidRDefault="008C0040">
      <w:pPr>
        <w:pStyle w:val="15"/>
        <w:ind w:firstLine="0"/>
        <w:rPr>
          <w:b/>
          <w:bCs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2976"/>
      </w:tblGrid>
      <w:tr w:rsidR="008C0040" w14:paraId="78BCA3F3" w14:textId="77777777">
        <w:trPr>
          <w:trHeight w:val="6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164393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Специалитет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1CF2C9A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36.05.01 Ветеринария</w:t>
            </w:r>
          </w:p>
          <w:p w14:paraId="292E854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(от 0 до 5 баллов)</w:t>
            </w:r>
          </w:p>
        </w:tc>
      </w:tr>
      <w:tr w:rsidR="008C0040" w14:paraId="007FA5FD" w14:textId="77777777">
        <w:trPr>
          <w:trHeight w:val="6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7EA9E54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учебных занятий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EC902D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</w:tr>
      <w:tr w:rsidR="008C0040" w14:paraId="44306ABB" w14:textId="77777777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3C0F9C53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организации и сопровождения самостоятельной работы студентов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3DECE595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4,2</w:t>
            </w:r>
          </w:p>
        </w:tc>
      </w:tr>
      <w:tr w:rsidR="008C0040" w14:paraId="61860647" w14:textId="77777777">
        <w:trPr>
          <w:trHeight w:val="63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07B6D77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Оперативность и справедливость оценивания результатов обучения преподавателем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A23266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4,2</w:t>
            </w:r>
          </w:p>
        </w:tc>
      </w:tr>
      <w:tr w:rsidR="008C0040" w14:paraId="1447A6CB" w14:textId="77777777">
        <w:trPr>
          <w:trHeight w:val="55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DABB419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профессиональных навыков, получаемых в ходе практической подготовки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F2908E8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</w:tr>
      <w:tr w:rsidR="008C0040" w14:paraId="28271481" w14:textId="77777777">
        <w:trPr>
          <w:trHeight w:val="7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BD66CA0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кадрового обеспечения образовательного процесса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C11F66B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</w:tr>
      <w:tr w:rsidR="008C0040" w14:paraId="0DA0D79A" w14:textId="77777777">
        <w:trPr>
          <w:trHeight w:val="6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416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Удобство оперативного обращения к администрации академии в случае наличия предложений или претензий по качеству обучения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AE49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4,6</w:t>
            </w:r>
          </w:p>
        </w:tc>
      </w:tr>
    </w:tbl>
    <w:p w14:paraId="6E7BE172" w14:textId="77777777" w:rsidR="008C0040" w:rsidRDefault="008C0040">
      <w:pPr>
        <w:pStyle w:val="15"/>
        <w:ind w:firstLine="0"/>
        <w:rPr>
          <w:b/>
          <w:bCs/>
        </w:rPr>
      </w:pPr>
    </w:p>
    <w:p w14:paraId="2184BC97" w14:textId="77777777" w:rsidR="008C0040" w:rsidRDefault="00C3433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br w:type="page" w:clear="all"/>
      </w:r>
    </w:p>
    <w:p w14:paraId="7C43AF2A" w14:textId="77777777" w:rsidR="008C0040" w:rsidRDefault="008C0040">
      <w:pPr>
        <w:pStyle w:val="15"/>
        <w:ind w:firstLine="0"/>
        <w:jc w:val="center"/>
        <w:rPr>
          <w:b/>
          <w:bCs/>
          <w:sz w:val="36"/>
          <w:szCs w:val="36"/>
        </w:rPr>
      </w:pPr>
    </w:p>
    <w:p w14:paraId="4BA3D4F2" w14:textId="77777777" w:rsidR="008C0040" w:rsidRDefault="00C3433A">
      <w:pPr>
        <w:pStyle w:val="15"/>
        <w:ind w:firstLine="0"/>
        <w:jc w:val="center"/>
        <w:rPr>
          <w:b/>
          <w:bCs/>
        </w:rPr>
      </w:pPr>
      <w:r>
        <w:rPr>
          <w:b/>
          <w:bCs/>
        </w:rPr>
        <w:t>ИНФОРМАЦИЯ</w:t>
      </w:r>
    </w:p>
    <w:p w14:paraId="672D16F6" w14:textId="77777777" w:rsidR="008C0040" w:rsidRDefault="008C0040">
      <w:pPr>
        <w:pStyle w:val="15"/>
        <w:ind w:firstLine="0"/>
        <w:jc w:val="center"/>
        <w:rPr>
          <w:b/>
          <w:bCs/>
        </w:rPr>
      </w:pPr>
    </w:p>
    <w:p w14:paraId="47D6CD68" w14:textId="77777777" w:rsidR="008C0040" w:rsidRDefault="00C3433A">
      <w:pPr>
        <w:pStyle w:val="15"/>
        <w:ind w:firstLine="0"/>
        <w:jc w:val="center"/>
        <w:rPr>
          <w:b/>
          <w:bCs/>
        </w:rPr>
      </w:pPr>
      <w:r>
        <w:rPr>
          <w:b/>
          <w:bCs/>
        </w:rPr>
        <w:t xml:space="preserve">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образовательных программ высшего образования</w:t>
      </w:r>
    </w:p>
    <w:p w14:paraId="1692FA28" w14:textId="77777777" w:rsidR="008C0040" w:rsidRDefault="008C0040">
      <w:pPr>
        <w:pStyle w:val="15"/>
        <w:ind w:firstLine="0"/>
        <w:rPr>
          <w:b/>
          <w:bCs/>
        </w:rPr>
      </w:pPr>
    </w:p>
    <w:p w14:paraId="1F938F2C" w14:textId="77777777" w:rsidR="008C0040" w:rsidRDefault="008C0040">
      <w:pPr>
        <w:pStyle w:val="15"/>
        <w:ind w:firstLine="0"/>
        <w:rPr>
          <w:b/>
          <w:bCs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2976"/>
      </w:tblGrid>
      <w:tr w:rsidR="008C0040" w14:paraId="4EC2FC0D" w14:textId="77777777">
        <w:trPr>
          <w:trHeight w:val="65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AE85F20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Специалитет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3F964E27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36.05.01 Ветеринария</w:t>
            </w:r>
          </w:p>
          <w:p w14:paraId="04410E0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(от 0 до 5 баллов)</w:t>
            </w:r>
          </w:p>
        </w:tc>
      </w:tr>
      <w:tr w:rsidR="008C0040" w14:paraId="0727F3DB" w14:textId="77777777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94C67B3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управления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33303D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4,4</w:t>
            </w:r>
          </w:p>
        </w:tc>
      </w:tr>
      <w:tr w:rsidR="008C0040" w14:paraId="7AEAE74E" w14:textId="77777777">
        <w:trPr>
          <w:trHeight w:val="43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22C2BF73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условия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24375CAC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4,4</w:t>
            </w:r>
          </w:p>
        </w:tc>
      </w:tr>
      <w:tr w:rsidR="008C0040" w14:paraId="0D8B8D0F" w14:textId="77777777">
        <w:trPr>
          <w:trHeight w:val="32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20B89DB7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оплаты труда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5872B0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4,5</w:t>
            </w:r>
          </w:p>
        </w:tc>
      </w:tr>
      <w:tr w:rsidR="008C0040" w14:paraId="2FDEE00D" w14:textId="77777777">
        <w:trPr>
          <w:trHeight w:val="38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3DAF2B2D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научной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4183611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4,1</w:t>
            </w:r>
          </w:p>
        </w:tc>
      </w:tr>
      <w:tr w:rsidR="008C0040" w14:paraId="50E10E5A" w14:textId="77777777">
        <w:trPr>
          <w:trHeight w:val="40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4461D34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для ДПО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0DB1C7F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4,4</w:t>
            </w:r>
          </w:p>
        </w:tc>
      </w:tr>
      <w:tr w:rsidR="008C0040" w14:paraId="0B096280" w14:textId="77777777">
        <w:trPr>
          <w:trHeight w:val="39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60D8" w14:textId="77777777" w:rsidR="008C0040" w:rsidRDefault="00C3433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299D" w14:textId="77777777" w:rsidR="008C0040" w:rsidRDefault="00C343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4,4</w:t>
            </w:r>
          </w:p>
        </w:tc>
      </w:tr>
    </w:tbl>
    <w:p w14:paraId="021482B9" w14:textId="77777777" w:rsidR="008C0040" w:rsidRDefault="008C0040">
      <w:pPr>
        <w:pStyle w:val="15"/>
        <w:ind w:firstLine="0"/>
        <w:rPr>
          <w:b/>
          <w:bCs/>
        </w:rPr>
      </w:pPr>
    </w:p>
    <w:p w14:paraId="67E7ABDA" w14:textId="77777777" w:rsidR="008C0040" w:rsidRDefault="00C3433A">
      <w:pPr>
        <w:pStyle w:val="15"/>
        <w:ind w:firstLine="0"/>
        <w:rPr>
          <w:b/>
          <w:bCs/>
        </w:rPr>
      </w:pPr>
      <w:r>
        <w:rPr>
          <w:noProof/>
        </w:rPr>
        <w:drawing>
          <wp:inline distT="0" distB="0" distL="0" distR="0" wp14:anchorId="141135DB" wp14:editId="734BBDCA">
            <wp:extent cx="6098876" cy="3761117"/>
            <wp:effectExtent l="0" t="0" r="16510" b="10795"/>
            <wp:docPr id="1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DB8B053" w14:textId="77777777" w:rsidR="008C0040" w:rsidRDefault="00C3433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br w:type="page" w:clear="all"/>
      </w:r>
    </w:p>
    <w:p w14:paraId="715140BB" w14:textId="77777777" w:rsidR="008C0040" w:rsidRDefault="00C3433A">
      <w:pPr>
        <w:pStyle w:val="15"/>
        <w:ind w:firstLine="0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BBCE72B" wp14:editId="58FD2EF7">
                <wp:simplePos x="0" y="0"/>
                <wp:positionH relativeFrom="column">
                  <wp:posOffset>2528570</wp:posOffset>
                </wp:positionH>
                <wp:positionV relativeFrom="paragraph">
                  <wp:posOffset>18415</wp:posOffset>
                </wp:positionV>
                <wp:extent cx="1043940" cy="175260"/>
                <wp:effectExtent l="0" t="0" r="22860" b="15240"/>
                <wp:wrapNone/>
                <wp:docPr id="16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43940" cy="17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4" o:spid="_x0000_s14" o:spt="1" type="#_x0000_t1" style="position:absolute;z-index:251692032;o:allowoverlap:true;o:allowincell:true;mso-position-horizontal-relative:text;margin-left:199.10pt;mso-position-horizontal:absolute;mso-position-vertical-relative:text;margin-top:1.45pt;mso-position-vertical:absolute;width:82.20pt;height:13.8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</w:p>
    <w:p w14:paraId="552D4B4E" w14:textId="77777777" w:rsidR="008C0040" w:rsidRDefault="00C3433A">
      <w:pPr>
        <w:pStyle w:val="15"/>
        <w:ind w:firstLine="0"/>
        <w:jc w:val="center"/>
        <w:rPr>
          <w:b/>
          <w:bCs/>
        </w:rPr>
      </w:pPr>
      <w:r>
        <w:rPr>
          <w:b/>
          <w:bCs/>
        </w:rPr>
        <w:t xml:space="preserve">Информация </w:t>
      </w:r>
    </w:p>
    <w:p w14:paraId="45AED577" w14:textId="77777777" w:rsidR="008C0040" w:rsidRDefault="008C0040">
      <w:pPr>
        <w:pStyle w:val="15"/>
        <w:ind w:firstLine="0"/>
        <w:jc w:val="center"/>
        <w:rPr>
          <w:b/>
          <w:bCs/>
        </w:rPr>
      </w:pPr>
    </w:p>
    <w:p w14:paraId="5F3FFFCF" w14:textId="77777777" w:rsidR="008C0040" w:rsidRDefault="00C3433A">
      <w:pPr>
        <w:pStyle w:val="15"/>
        <w:ind w:firstLine="0"/>
        <w:jc w:val="center"/>
        <w:rPr>
          <w:b/>
          <w:bCs/>
        </w:rPr>
      </w:pPr>
      <w:r>
        <w:rPr>
          <w:b/>
          <w:bCs/>
        </w:rPr>
        <w:t>о результатах опроса представителей работодателей, участвующих в реализации ОПОП</w:t>
      </w:r>
    </w:p>
    <w:p w14:paraId="35459047" w14:textId="77777777" w:rsidR="008C0040" w:rsidRDefault="008C0040">
      <w:pPr>
        <w:pStyle w:val="15"/>
        <w:ind w:firstLine="0"/>
        <w:rPr>
          <w:b/>
          <w:bCs/>
        </w:rPr>
      </w:pPr>
    </w:p>
    <w:p w14:paraId="48BCB2BC" w14:textId="77777777" w:rsidR="008C0040" w:rsidRDefault="00C3433A">
      <w:pPr>
        <w:pStyle w:val="15"/>
        <w:ind w:firstLine="567"/>
        <w:jc w:val="both"/>
      </w:pPr>
      <w:r>
        <w:t>В анкетировании приняли участие 16 представителей работодателей. Анкета включает 6 вопросов.</w:t>
      </w:r>
    </w:p>
    <w:p w14:paraId="0A219FF4" w14:textId="77777777" w:rsidR="008C0040" w:rsidRDefault="008C0040">
      <w:pPr>
        <w:pStyle w:val="15"/>
        <w:ind w:firstLine="567"/>
        <w:jc w:val="both"/>
      </w:pPr>
    </w:p>
    <w:p w14:paraId="47021C52" w14:textId="77777777" w:rsidR="008C0040" w:rsidRDefault="00C3433A">
      <w:pPr>
        <w:pStyle w:val="15"/>
        <w:ind w:firstLine="567"/>
        <w:jc w:val="both"/>
      </w:pPr>
      <w:r>
        <w:t xml:space="preserve">1. Насколько Вы удовлетворены сотрудничеством с АНО ВО </w:t>
      </w:r>
      <w:proofErr w:type="gramStart"/>
      <w:r>
        <w:t>MBA ?</w:t>
      </w:r>
      <w:proofErr w:type="gramEnd"/>
    </w:p>
    <w:p w14:paraId="370556F9" w14:textId="77777777" w:rsidR="008C0040" w:rsidRDefault="008C0040">
      <w:pPr>
        <w:pStyle w:val="15"/>
        <w:ind w:firstLine="567"/>
        <w:jc w:val="both"/>
      </w:pPr>
    </w:p>
    <w:p w14:paraId="62E6587C" w14:textId="77777777" w:rsidR="008C0040" w:rsidRDefault="00C3433A">
      <w:pPr>
        <w:pStyle w:val="15"/>
        <w:ind w:firstLine="567"/>
        <w:jc w:val="both"/>
      </w:pPr>
      <w:r>
        <w:rPr>
          <w:noProof/>
        </w:rPr>
        <w:drawing>
          <wp:inline distT="0" distB="0" distL="0" distR="0" wp14:anchorId="03FFAB7A" wp14:editId="02621076">
            <wp:extent cx="5761990" cy="2337759"/>
            <wp:effectExtent l="0" t="0" r="10160" b="5715"/>
            <wp:docPr id="1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9DD7892" w14:textId="77777777" w:rsidR="008C0040" w:rsidRDefault="00C3433A">
      <w:pPr>
        <w:pStyle w:val="15"/>
        <w:ind w:firstLine="567"/>
        <w:jc w:val="both"/>
      </w:pPr>
      <w:r>
        <w:t>2. Принимаете ли Вы участие в разработке фонда оценочных средств?</w:t>
      </w:r>
    </w:p>
    <w:p w14:paraId="0067459F" w14:textId="77777777" w:rsidR="008C0040" w:rsidRDefault="00C3433A">
      <w:pPr>
        <w:pStyle w:val="15"/>
        <w:ind w:firstLine="567"/>
        <w:jc w:val="both"/>
      </w:pPr>
      <w:r>
        <w:rPr>
          <w:noProof/>
        </w:rPr>
        <w:drawing>
          <wp:inline distT="0" distB="0" distL="0" distR="0" wp14:anchorId="071E27A2" wp14:editId="2AE31E23">
            <wp:extent cx="5693410" cy="2346385"/>
            <wp:effectExtent l="0" t="0" r="2540" b="15875"/>
            <wp:docPr id="1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4E68A4E" w14:textId="77777777" w:rsidR="008C0040" w:rsidRDefault="00C3433A">
      <w:pPr>
        <w:pStyle w:val="15"/>
        <w:ind w:firstLine="567"/>
        <w:jc w:val="both"/>
      </w:pPr>
      <w:r>
        <w:t>3. Принимаете ли Вы обучающихся ООП на практику?</w:t>
      </w:r>
    </w:p>
    <w:p w14:paraId="6B5485E3" w14:textId="77777777" w:rsidR="008C0040" w:rsidRDefault="00C3433A">
      <w:pPr>
        <w:pStyle w:val="15"/>
        <w:ind w:firstLine="567"/>
        <w:jc w:val="both"/>
      </w:pPr>
      <w:r>
        <w:rPr>
          <w:noProof/>
        </w:rPr>
        <w:drawing>
          <wp:inline distT="0" distB="0" distL="0" distR="0" wp14:anchorId="6607FC98" wp14:editId="5B7246A5">
            <wp:extent cx="5693410" cy="1966823"/>
            <wp:effectExtent l="0" t="0" r="2540" b="14604"/>
            <wp:docPr id="1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4A13C79" w14:textId="77777777" w:rsidR="008C0040" w:rsidRDefault="00C3433A">
      <w:pPr>
        <w:pStyle w:val="15"/>
        <w:ind w:firstLine="567"/>
        <w:jc w:val="both"/>
      </w:pPr>
      <w:r>
        <w:lastRenderedPageBreak/>
        <w:t>4. Трудоустраиваете ли Вы обучающихся по итогам прохождения практики?</w:t>
      </w:r>
    </w:p>
    <w:p w14:paraId="5899C64C" w14:textId="77777777" w:rsidR="008C0040" w:rsidRDefault="008C0040">
      <w:pPr>
        <w:pStyle w:val="15"/>
        <w:ind w:firstLine="567"/>
        <w:jc w:val="both"/>
      </w:pPr>
    </w:p>
    <w:p w14:paraId="1E59315F" w14:textId="77777777" w:rsidR="008C0040" w:rsidRDefault="00C3433A">
      <w:pPr>
        <w:pStyle w:val="15"/>
        <w:ind w:firstLine="567"/>
        <w:jc w:val="both"/>
      </w:pPr>
      <w:r>
        <w:rPr>
          <w:noProof/>
        </w:rPr>
        <w:drawing>
          <wp:inline distT="0" distB="0" distL="0" distR="0" wp14:anchorId="4A0D0DFE" wp14:editId="71DEB23F">
            <wp:extent cx="5951855" cy="1751162"/>
            <wp:effectExtent l="0" t="0" r="10795" b="1905"/>
            <wp:docPr id="2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EC7C23B" w14:textId="77777777" w:rsidR="008C0040" w:rsidRDefault="00C3433A">
      <w:pPr>
        <w:pStyle w:val="15"/>
        <w:ind w:firstLine="567"/>
        <w:jc w:val="both"/>
      </w:pPr>
      <w:r>
        <w:t>5. Как бы Вы оценили качество подготовки студентов АНО ВО MBA?</w:t>
      </w:r>
    </w:p>
    <w:p w14:paraId="30733E88" w14:textId="77777777" w:rsidR="008C0040" w:rsidRDefault="00C3433A">
      <w:pPr>
        <w:pStyle w:val="15"/>
        <w:ind w:firstLine="567"/>
        <w:jc w:val="both"/>
      </w:pPr>
      <w:r>
        <w:rPr>
          <w:noProof/>
        </w:rPr>
        <w:drawing>
          <wp:inline distT="0" distB="0" distL="0" distR="0" wp14:anchorId="07690716" wp14:editId="6341958E">
            <wp:extent cx="6003925" cy="1733909"/>
            <wp:effectExtent l="0" t="0" r="15875" b="0"/>
            <wp:docPr id="2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032ACDD" w14:textId="77777777" w:rsidR="008C0040" w:rsidRDefault="00C3433A">
      <w:pPr>
        <w:pStyle w:val="15"/>
        <w:ind w:firstLine="567"/>
        <w:jc w:val="both"/>
      </w:pPr>
      <w:r>
        <w:t>6. Какие компетенции, на Ваш взгляд недостаточно сформированы у студентов?</w:t>
      </w:r>
    </w:p>
    <w:p w14:paraId="431E82BC" w14:textId="77777777" w:rsidR="008C0040" w:rsidRDefault="008C0040">
      <w:pPr>
        <w:pStyle w:val="15"/>
        <w:ind w:firstLine="567"/>
        <w:jc w:val="both"/>
      </w:pPr>
    </w:p>
    <w:p w14:paraId="048A4815" w14:textId="77777777" w:rsidR="008C0040" w:rsidRDefault="00C3433A">
      <w:pPr>
        <w:pStyle w:val="15"/>
        <w:ind w:firstLine="567"/>
        <w:jc w:val="both"/>
      </w:pPr>
      <w:r>
        <w:t>Ответ</w:t>
      </w:r>
      <w:proofErr w:type="gramStart"/>
      <w:r>
        <w:t>: Не</w:t>
      </w:r>
      <w:proofErr w:type="gramEnd"/>
      <w:r>
        <w:t xml:space="preserve"> хватает коммуникативных навыков в общении с наставниками.</w:t>
      </w:r>
    </w:p>
    <w:p w14:paraId="47FC02AE" w14:textId="77777777" w:rsidR="008C0040" w:rsidRDefault="008C0040">
      <w:pPr>
        <w:pStyle w:val="15"/>
        <w:ind w:firstLine="567"/>
        <w:jc w:val="both"/>
      </w:pPr>
    </w:p>
    <w:p w14:paraId="29FF97C4" w14:textId="77777777" w:rsidR="008C0040" w:rsidRDefault="008C004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8C0040">
      <w:pgSz w:w="11900" w:h="16840"/>
      <w:pgMar w:top="851" w:right="851" w:bottom="851" w:left="1418" w:header="677" w:footer="5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24D3" w14:textId="77777777" w:rsidR="008C0040" w:rsidRDefault="00C3433A">
      <w:r>
        <w:separator/>
      </w:r>
    </w:p>
  </w:endnote>
  <w:endnote w:type="continuationSeparator" w:id="0">
    <w:p w14:paraId="6884F3F8" w14:textId="77777777" w:rsidR="008C0040" w:rsidRDefault="00C3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372433"/>
      <w:docPartObj>
        <w:docPartGallery w:val="Page Numbers (Bottom of Page)"/>
        <w:docPartUnique/>
      </w:docPartObj>
    </w:sdtPr>
    <w:sdtEndPr/>
    <w:sdtContent>
      <w:p w14:paraId="71E472F6" w14:textId="77777777" w:rsidR="008C0040" w:rsidRDefault="00C3433A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B41A6" w14:textId="77777777" w:rsidR="008C0040" w:rsidRDefault="008C0040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14EA" w14:textId="77777777" w:rsidR="008C0040" w:rsidRDefault="008C0040"/>
  </w:footnote>
  <w:footnote w:type="continuationSeparator" w:id="0">
    <w:p w14:paraId="27892548" w14:textId="77777777" w:rsidR="008C0040" w:rsidRDefault="008C00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8B"/>
    <w:multiLevelType w:val="hybridMultilevel"/>
    <w:tmpl w:val="9CF4B3FE"/>
    <w:lvl w:ilvl="0" w:tplc="8A068A7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CB2B0E4">
      <w:start w:val="1"/>
      <w:numFmt w:val="decimal"/>
      <w:lvlText w:val=""/>
      <w:lvlJc w:val="left"/>
    </w:lvl>
    <w:lvl w:ilvl="2" w:tplc="A26A3EB6">
      <w:start w:val="1"/>
      <w:numFmt w:val="decimal"/>
      <w:lvlText w:val=""/>
      <w:lvlJc w:val="left"/>
    </w:lvl>
    <w:lvl w:ilvl="3" w:tplc="3D44DBAE">
      <w:start w:val="1"/>
      <w:numFmt w:val="decimal"/>
      <w:lvlText w:val=""/>
      <w:lvlJc w:val="left"/>
    </w:lvl>
    <w:lvl w:ilvl="4" w:tplc="51C8B994">
      <w:start w:val="1"/>
      <w:numFmt w:val="decimal"/>
      <w:lvlText w:val=""/>
      <w:lvlJc w:val="left"/>
    </w:lvl>
    <w:lvl w:ilvl="5" w:tplc="18C22F82">
      <w:start w:val="1"/>
      <w:numFmt w:val="decimal"/>
      <w:lvlText w:val=""/>
      <w:lvlJc w:val="left"/>
    </w:lvl>
    <w:lvl w:ilvl="6" w:tplc="F5542A30">
      <w:start w:val="1"/>
      <w:numFmt w:val="decimal"/>
      <w:lvlText w:val=""/>
      <w:lvlJc w:val="left"/>
    </w:lvl>
    <w:lvl w:ilvl="7" w:tplc="CD0A7B24">
      <w:start w:val="1"/>
      <w:numFmt w:val="decimal"/>
      <w:lvlText w:val=""/>
      <w:lvlJc w:val="left"/>
    </w:lvl>
    <w:lvl w:ilvl="8" w:tplc="94B0BFE0">
      <w:start w:val="1"/>
      <w:numFmt w:val="decimal"/>
      <w:lvlText w:val=""/>
      <w:lvlJc w:val="left"/>
    </w:lvl>
  </w:abstractNum>
  <w:abstractNum w:abstractNumId="1" w15:restartNumberingAfterBreak="0">
    <w:nsid w:val="10FD752E"/>
    <w:multiLevelType w:val="hybridMultilevel"/>
    <w:tmpl w:val="893EB2F8"/>
    <w:lvl w:ilvl="0" w:tplc="63647BF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DF8071C">
      <w:start w:val="1"/>
      <w:numFmt w:val="decimal"/>
      <w:lvlText w:val=""/>
      <w:lvlJc w:val="left"/>
    </w:lvl>
    <w:lvl w:ilvl="2" w:tplc="3CBED15A">
      <w:start w:val="1"/>
      <w:numFmt w:val="decimal"/>
      <w:lvlText w:val=""/>
      <w:lvlJc w:val="left"/>
    </w:lvl>
    <w:lvl w:ilvl="3" w:tplc="EF6E0C2A">
      <w:start w:val="1"/>
      <w:numFmt w:val="decimal"/>
      <w:lvlText w:val=""/>
      <w:lvlJc w:val="left"/>
    </w:lvl>
    <w:lvl w:ilvl="4" w:tplc="20BE98CA">
      <w:start w:val="1"/>
      <w:numFmt w:val="decimal"/>
      <w:lvlText w:val=""/>
      <w:lvlJc w:val="left"/>
    </w:lvl>
    <w:lvl w:ilvl="5" w:tplc="13145058">
      <w:start w:val="1"/>
      <w:numFmt w:val="decimal"/>
      <w:lvlText w:val=""/>
      <w:lvlJc w:val="left"/>
    </w:lvl>
    <w:lvl w:ilvl="6" w:tplc="BC4081DA">
      <w:start w:val="1"/>
      <w:numFmt w:val="decimal"/>
      <w:lvlText w:val=""/>
      <w:lvlJc w:val="left"/>
    </w:lvl>
    <w:lvl w:ilvl="7" w:tplc="1638D964">
      <w:start w:val="1"/>
      <w:numFmt w:val="decimal"/>
      <w:lvlText w:val=""/>
      <w:lvlJc w:val="left"/>
    </w:lvl>
    <w:lvl w:ilvl="8" w:tplc="580638C8">
      <w:start w:val="1"/>
      <w:numFmt w:val="decimal"/>
      <w:lvlText w:val=""/>
      <w:lvlJc w:val="left"/>
    </w:lvl>
  </w:abstractNum>
  <w:abstractNum w:abstractNumId="2" w15:restartNumberingAfterBreak="0">
    <w:nsid w:val="140A6AB1"/>
    <w:multiLevelType w:val="hybridMultilevel"/>
    <w:tmpl w:val="A372DDF2"/>
    <w:lvl w:ilvl="0" w:tplc="4A782FE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BAA87412">
      <w:start w:val="1"/>
      <w:numFmt w:val="decimal"/>
      <w:lvlText w:val=""/>
      <w:lvlJc w:val="left"/>
    </w:lvl>
    <w:lvl w:ilvl="2" w:tplc="4216C418">
      <w:start w:val="1"/>
      <w:numFmt w:val="decimal"/>
      <w:lvlText w:val=""/>
      <w:lvlJc w:val="left"/>
    </w:lvl>
    <w:lvl w:ilvl="3" w:tplc="7C58DA1C">
      <w:start w:val="1"/>
      <w:numFmt w:val="decimal"/>
      <w:lvlText w:val=""/>
      <w:lvlJc w:val="left"/>
    </w:lvl>
    <w:lvl w:ilvl="4" w:tplc="FD401A98">
      <w:start w:val="1"/>
      <w:numFmt w:val="decimal"/>
      <w:lvlText w:val=""/>
      <w:lvlJc w:val="left"/>
    </w:lvl>
    <w:lvl w:ilvl="5" w:tplc="8A126BB8">
      <w:start w:val="1"/>
      <w:numFmt w:val="decimal"/>
      <w:lvlText w:val=""/>
      <w:lvlJc w:val="left"/>
    </w:lvl>
    <w:lvl w:ilvl="6" w:tplc="D7961458">
      <w:start w:val="1"/>
      <w:numFmt w:val="decimal"/>
      <w:lvlText w:val=""/>
      <w:lvlJc w:val="left"/>
    </w:lvl>
    <w:lvl w:ilvl="7" w:tplc="D89ECC72">
      <w:start w:val="1"/>
      <w:numFmt w:val="decimal"/>
      <w:lvlText w:val=""/>
      <w:lvlJc w:val="left"/>
    </w:lvl>
    <w:lvl w:ilvl="8" w:tplc="BB4846B2">
      <w:start w:val="1"/>
      <w:numFmt w:val="decimal"/>
      <w:lvlText w:val=""/>
      <w:lvlJc w:val="left"/>
    </w:lvl>
  </w:abstractNum>
  <w:abstractNum w:abstractNumId="3" w15:restartNumberingAfterBreak="0">
    <w:nsid w:val="1EAA1B2C"/>
    <w:multiLevelType w:val="multilevel"/>
    <w:tmpl w:val="27EC0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1F0B117F"/>
    <w:multiLevelType w:val="hybridMultilevel"/>
    <w:tmpl w:val="EFCAA2D4"/>
    <w:lvl w:ilvl="0" w:tplc="1FC40F0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E982608">
      <w:start w:val="1"/>
      <w:numFmt w:val="decimal"/>
      <w:lvlText w:val=""/>
      <w:lvlJc w:val="left"/>
    </w:lvl>
    <w:lvl w:ilvl="2" w:tplc="46F20470">
      <w:start w:val="1"/>
      <w:numFmt w:val="decimal"/>
      <w:lvlText w:val=""/>
      <w:lvlJc w:val="left"/>
    </w:lvl>
    <w:lvl w:ilvl="3" w:tplc="BB205F2A">
      <w:start w:val="1"/>
      <w:numFmt w:val="decimal"/>
      <w:lvlText w:val=""/>
      <w:lvlJc w:val="left"/>
    </w:lvl>
    <w:lvl w:ilvl="4" w:tplc="48789CE0">
      <w:start w:val="1"/>
      <w:numFmt w:val="decimal"/>
      <w:lvlText w:val=""/>
      <w:lvlJc w:val="left"/>
    </w:lvl>
    <w:lvl w:ilvl="5" w:tplc="C024BF40">
      <w:start w:val="1"/>
      <w:numFmt w:val="decimal"/>
      <w:lvlText w:val=""/>
      <w:lvlJc w:val="left"/>
    </w:lvl>
    <w:lvl w:ilvl="6" w:tplc="807EC0FE">
      <w:start w:val="1"/>
      <w:numFmt w:val="decimal"/>
      <w:lvlText w:val=""/>
      <w:lvlJc w:val="left"/>
    </w:lvl>
    <w:lvl w:ilvl="7" w:tplc="5726B36C">
      <w:start w:val="1"/>
      <w:numFmt w:val="decimal"/>
      <w:lvlText w:val=""/>
      <w:lvlJc w:val="left"/>
    </w:lvl>
    <w:lvl w:ilvl="8" w:tplc="AC12C464">
      <w:start w:val="1"/>
      <w:numFmt w:val="decimal"/>
      <w:lvlText w:val=""/>
      <w:lvlJc w:val="left"/>
    </w:lvl>
  </w:abstractNum>
  <w:abstractNum w:abstractNumId="5" w15:restartNumberingAfterBreak="0">
    <w:nsid w:val="24574A98"/>
    <w:multiLevelType w:val="hybridMultilevel"/>
    <w:tmpl w:val="ED66240A"/>
    <w:lvl w:ilvl="0" w:tplc="02A007E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4D885C8">
      <w:start w:val="1"/>
      <w:numFmt w:val="decimal"/>
      <w:lvlText w:val=""/>
      <w:lvlJc w:val="left"/>
    </w:lvl>
    <w:lvl w:ilvl="2" w:tplc="BE240A12">
      <w:start w:val="1"/>
      <w:numFmt w:val="decimal"/>
      <w:lvlText w:val=""/>
      <w:lvlJc w:val="left"/>
    </w:lvl>
    <w:lvl w:ilvl="3" w:tplc="ABAC9114">
      <w:start w:val="1"/>
      <w:numFmt w:val="decimal"/>
      <w:lvlText w:val=""/>
      <w:lvlJc w:val="left"/>
    </w:lvl>
    <w:lvl w:ilvl="4" w:tplc="527E0616">
      <w:start w:val="1"/>
      <w:numFmt w:val="decimal"/>
      <w:lvlText w:val=""/>
      <w:lvlJc w:val="left"/>
    </w:lvl>
    <w:lvl w:ilvl="5" w:tplc="B4F6BBBE">
      <w:start w:val="1"/>
      <w:numFmt w:val="decimal"/>
      <w:lvlText w:val=""/>
      <w:lvlJc w:val="left"/>
    </w:lvl>
    <w:lvl w:ilvl="6" w:tplc="00783C9E">
      <w:start w:val="1"/>
      <w:numFmt w:val="decimal"/>
      <w:lvlText w:val=""/>
      <w:lvlJc w:val="left"/>
    </w:lvl>
    <w:lvl w:ilvl="7" w:tplc="CF30E412">
      <w:start w:val="1"/>
      <w:numFmt w:val="decimal"/>
      <w:lvlText w:val=""/>
      <w:lvlJc w:val="left"/>
    </w:lvl>
    <w:lvl w:ilvl="8" w:tplc="0994D424">
      <w:start w:val="1"/>
      <w:numFmt w:val="decimal"/>
      <w:lvlText w:val=""/>
      <w:lvlJc w:val="left"/>
    </w:lvl>
  </w:abstractNum>
  <w:abstractNum w:abstractNumId="6" w15:restartNumberingAfterBreak="0">
    <w:nsid w:val="2A62290F"/>
    <w:multiLevelType w:val="hybridMultilevel"/>
    <w:tmpl w:val="B8F4E504"/>
    <w:lvl w:ilvl="0" w:tplc="7666C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A04D816">
      <w:start w:val="1"/>
      <w:numFmt w:val="lowerLetter"/>
      <w:lvlText w:val="%2."/>
      <w:lvlJc w:val="left"/>
      <w:pPr>
        <w:ind w:left="1647" w:hanging="360"/>
      </w:pPr>
    </w:lvl>
    <w:lvl w:ilvl="2" w:tplc="6994DAE2">
      <w:start w:val="1"/>
      <w:numFmt w:val="lowerRoman"/>
      <w:lvlText w:val="%3."/>
      <w:lvlJc w:val="right"/>
      <w:pPr>
        <w:ind w:left="2367" w:hanging="180"/>
      </w:pPr>
    </w:lvl>
    <w:lvl w:ilvl="3" w:tplc="C7D2554E">
      <w:start w:val="1"/>
      <w:numFmt w:val="decimal"/>
      <w:lvlText w:val="%4."/>
      <w:lvlJc w:val="left"/>
      <w:pPr>
        <w:ind w:left="3087" w:hanging="360"/>
      </w:pPr>
    </w:lvl>
    <w:lvl w:ilvl="4" w:tplc="22267A78">
      <w:start w:val="1"/>
      <w:numFmt w:val="lowerLetter"/>
      <w:lvlText w:val="%5."/>
      <w:lvlJc w:val="left"/>
      <w:pPr>
        <w:ind w:left="3807" w:hanging="360"/>
      </w:pPr>
    </w:lvl>
    <w:lvl w:ilvl="5" w:tplc="CB54DBCE">
      <w:start w:val="1"/>
      <w:numFmt w:val="lowerRoman"/>
      <w:lvlText w:val="%6."/>
      <w:lvlJc w:val="right"/>
      <w:pPr>
        <w:ind w:left="4527" w:hanging="180"/>
      </w:pPr>
    </w:lvl>
    <w:lvl w:ilvl="6" w:tplc="F32C7240">
      <w:start w:val="1"/>
      <w:numFmt w:val="decimal"/>
      <w:lvlText w:val="%7."/>
      <w:lvlJc w:val="left"/>
      <w:pPr>
        <w:ind w:left="5247" w:hanging="360"/>
      </w:pPr>
    </w:lvl>
    <w:lvl w:ilvl="7" w:tplc="8B98B3DA">
      <w:start w:val="1"/>
      <w:numFmt w:val="lowerLetter"/>
      <w:lvlText w:val="%8."/>
      <w:lvlJc w:val="left"/>
      <w:pPr>
        <w:ind w:left="5967" w:hanging="360"/>
      </w:pPr>
    </w:lvl>
    <w:lvl w:ilvl="8" w:tplc="31A6F3B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E96972"/>
    <w:multiLevelType w:val="hybridMultilevel"/>
    <w:tmpl w:val="215A0422"/>
    <w:lvl w:ilvl="0" w:tplc="E5405B3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B30F32A">
      <w:start w:val="1"/>
      <w:numFmt w:val="decimal"/>
      <w:lvlText w:val=""/>
      <w:lvlJc w:val="left"/>
    </w:lvl>
    <w:lvl w:ilvl="2" w:tplc="5D32C932">
      <w:start w:val="1"/>
      <w:numFmt w:val="decimal"/>
      <w:lvlText w:val=""/>
      <w:lvlJc w:val="left"/>
    </w:lvl>
    <w:lvl w:ilvl="3" w:tplc="038C6DCE">
      <w:start w:val="1"/>
      <w:numFmt w:val="decimal"/>
      <w:lvlText w:val=""/>
      <w:lvlJc w:val="left"/>
    </w:lvl>
    <w:lvl w:ilvl="4" w:tplc="0418526C">
      <w:start w:val="1"/>
      <w:numFmt w:val="decimal"/>
      <w:lvlText w:val=""/>
      <w:lvlJc w:val="left"/>
    </w:lvl>
    <w:lvl w:ilvl="5" w:tplc="783E54DA">
      <w:start w:val="1"/>
      <w:numFmt w:val="decimal"/>
      <w:lvlText w:val=""/>
      <w:lvlJc w:val="left"/>
    </w:lvl>
    <w:lvl w:ilvl="6" w:tplc="BA6AF754">
      <w:start w:val="1"/>
      <w:numFmt w:val="decimal"/>
      <w:lvlText w:val=""/>
      <w:lvlJc w:val="left"/>
    </w:lvl>
    <w:lvl w:ilvl="7" w:tplc="112AFAA8">
      <w:start w:val="1"/>
      <w:numFmt w:val="decimal"/>
      <w:lvlText w:val=""/>
      <w:lvlJc w:val="left"/>
    </w:lvl>
    <w:lvl w:ilvl="8" w:tplc="A060E950">
      <w:start w:val="1"/>
      <w:numFmt w:val="decimal"/>
      <w:lvlText w:val=""/>
      <w:lvlJc w:val="left"/>
    </w:lvl>
  </w:abstractNum>
  <w:abstractNum w:abstractNumId="8" w15:restartNumberingAfterBreak="0">
    <w:nsid w:val="33B304F5"/>
    <w:multiLevelType w:val="hybridMultilevel"/>
    <w:tmpl w:val="98BAA682"/>
    <w:lvl w:ilvl="0" w:tplc="39666EB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C7084F8">
      <w:start w:val="1"/>
      <w:numFmt w:val="decimal"/>
      <w:lvlText w:val=""/>
      <w:lvlJc w:val="left"/>
    </w:lvl>
    <w:lvl w:ilvl="2" w:tplc="B2503150">
      <w:start w:val="1"/>
      <w:numFmt w:val="decimal"/>
      <w:lvlText w:val=""/>
      <w:lvlJc w:val="left"/>
    </w:lvl>
    <w:lvl w:ilvl="3" w:tplc="28C46A52">
      <w:start w:val="1"/>
      <w:numFmt w:val="decimal"/>
      <w:lvlText w:val=""/>
      <w:lvlJc w:val="left"/>
    </w:lvl>
    <w:lvl w:ilvl="4" w:tplc="28D6FFC6">
      <w:start w:val="1"/>
      <w:numFmt w:val="decimal"/>
      <w:lvlText w:val=""/>
      <w:lvlJc w:val="left"/>
    </w:lvl>
    <w:lvl w:ilvl="5" w:tplc="10E0E316">
      <w:start w:val="1"/>
      <w:numFmt w:val="decimal"/>
      <w:lvlText w:val=""/>
      <w:lvlJc w:val="left"/>
    </w:lvl>
    <w:lvl w:ilvl="6" w:tplc="7D247428">
      <w:start w:val="1"/>
      <w:numFmt w:val="decimal"/>
      <w:lvlText w:val=""/>
      <w:lvlJc w:val="left"/>
    </w:lvl>
    <w:lvl w:ilvl="7" w:tplc="A14086D4">
      <w:start w:val="1"/>
      <w:numFmt w:val="decimal"/>
      <w:lvlText w:val=""/>
      <w:lvlJc w:val="left"/>
    </w:lvl>
    <w:lvl w:ilvl="8" w:tplc="0914B5C6">
      <w:start w:val="1"/>
      <w:numFmt w:val="decimal"/>
      <w:lvlText w:val=""/>
      <w:lvlJc w:val="left"/>
    </w:lvl>
  </w:abstractNum>
  <w:abstractNum w:abstractNumId="9" w15:restartNumberingAfterBreak="0">
    <w:nsid w:val="4A107EFA"/>
    <w:multiLevelType w:val="multilevel"/>
    <w:tmpl w:val="1806233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5A5E0FA7"/>
    <w:multiLevelType w:val="hybridMultilevel"/>
    <w:tmpl w:val="40882580"/>
    <w:lvl w:ilvl="0" w:tplc="E44494B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87C47EE">
      <w:start w:val="1"/>
      <w:numFmt w:val="decimal"/>
      <w:lvlText w:val=""/>
      <w:lvlJc w:val="left"/>
    </w:lvl>
    <w:lvl w:ilvl="2" w:tplc="F990905C">
      <w:start w:val="1"/>
      <w:numFmt w:val="decimal"/>
      <w:lvlText w:val=""/>
      <w:lvlJc w:val="left"/>
    </w:lvl>
    <w:lvl w:ilvl="3" w:tplc="98C2D164">
      <w:start w:val="1"/>
      <w:numFmt w:val="decimal"/>
      <w:lvlText w:val=""/>
      <w:lvlJc w:val="left"/>
    </w:lvl>
    <w:lvl w:ilvl="4" w:tplc="844AA2AA">
      <w:start w:val="1"/>
      <w:numFmt w:val="decimal"/>
      <w:lvlText w:val=""/>
      <w:lvlJc w:val="left"/>
    </w:lvl>
    <w:lvl w:ilvl="5" w:tplc="01FEB01A">
      <w:start w:val="1"/>
      <w:numFmt w:val="decimal"/>
      <w:lvlText w:val=""/>
      <w:lvlJc w:val="left"/>
    </w:lvl>
    <w:lvl w:ilvl="6" w:tplc="6756D318">
      <w:start w:val="1"/>
      <w:numFmt w:val="decimal"/>
      <w:lvlText w:val=""/>
      <w:lvlJc w:val="left"/>
    </w:lvl>
    <w:lvl w:ilvl="7" w:tplc="E286F55C">
      <w:start w:val="1"/>
      <w:numFmt w:val="decimal"/>
      <w:lvlText w:val=""/>
      <w:lvlJc w:val="left"/>
    </w:lvl>
    <w:lvl w:ilvl="8" w:tplc="5F64EBDE">
      <w:start w:val="1"/>
      <w:numFmt w:val="decimal"/>
      <w:lvlText w:val=""/>
      <w:lvlJc w:val="left"/>
    </w:lvl>
  </w:abstractNum>
  <w:abstractNum w:abstractNumId="11" w15:restartNumberingAfterBreak="0">
    <w:nsid w:val="606E3318"/>
    <w:multiLevelType w:val="hybridMultilevel"/>
    <w:tmpl w:val="BFEC62AA"/>
    <w:lvl w:ilvl="0" w:tplc="78B66A4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AFE6A2E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 w:tplc="6EEE256C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 w:tplc="FBD83C3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 w:tplc="81DC54A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 w:tplc="55A2BE3A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 w:tplc="5756D3BE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 w:tplc="AAFAD2F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 w:tplc="0382E65C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12" w15:restartNumberingAfterBreak="0">
    <w:nsid w:val="65117ABA"/>
    <w:multiLevelType w:val="hybridMultilevel"/>
    <w:tmpl w:val="20C0DB0C"/>
    <w:lvl w:ilvl="0" w:tplc="12267CC8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6128C0A">
      <w:start w:val="1"/>
      <w:numFmt w:val="decimal"/>
      <w:lvlText w:val=""/>
      <w:lvlJc w:val="left"/>
    </w:lvl>
    <w:lvl w:ilvl="2" w:tplc="08446902">
      <w:start w:val="1"/>
      <w:numFmt w:val="decimal"/>
      <w:lvlText w:val=""/>
      <w:lvlJc w:val="left"/>
    </w:lvl>
    <w:lvl w:ilvl="3" w:tplc="FC02939C">
      <w:start w:val="1"/>
      <w:numFmt w:val="decimal"/>
      <w:lvlText w:val=""/>
      <w:lvlJc w:val="left"/>
    </w:lvl>
    <w:lvl w:ilvl="4" w:tplc="2FBED334">
      <w:start w:val="1"/>
      <w:numFmt w:val="decimal"/>
      <w:lvlText w:val=""/>
      <w:lvlJc w:val="left"/>
    </w:lvl>
    <w:lvl w:ilvl="5" w:tplc="F5AA3468">
      <w:start w:val="1"/>
      <w:numFmt w:val="decimal"/>
      <w:lvlText w:val=""/>
      <w:lvlJc w:val="left"/>
    </w:lvl>
    <w:lvl w:ilvl="6" w:tplc="EDE05636">
      <w:start w:val="1"/>
      <w:numFmt w:val="decimal"/>
      <w:lvlText w:val=""/>
      <w:lvlJc w:val="left"/>
    </w:lvl>
    <w:lvl w:ilvl="7" w:tplc="C0C49258">
      <w:start w:val="1"/>
      <w:numFmt w:val="decimal"/>
      <w:lvlText w:val=""/>
      <w:lvlJc w:val="left"/>
    </w:lvl>
    <w:lvl w:ilvl="8" w:tplc="A830AAEA">
      <w:start w:val="1"/>
      <w:numFmt w:val="decimal"/>
      <w:lvlText w:val=""/>
      <w:lvlJc w:val="left"/>
    </w:lvl>
  </w:abstractNum>
  <w:abstractNum w:abstractNumId="13" w15:restartNumberingAfterBreak="0">
    <w:nsid w:val="6AEE736E"/>
    <w:multiLevelType w:val="hybridMultilevel"/>
    <w:tmpl w:val="0B0C1258"/>
    <w:lvl w:ilvl="0" w:tplc="3FE8126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D9287DC">
      <w:start w:val="1"/>
      <w:numFmt w:val="decimal"/>
      <w:lvlText w:val=""/>
      <w:lvlJc w:val="left"/>
    </w:lvl>
    <w:lvl w:ilvl="2" w:tplc="9F7E531E">
      <w:start w:val="1"/>
      <w:numFmt w:val="decimal"/>
      <w:lvlText w:val=""/>
      <w:lvlJc w:val="left"/>
    </w:lvl>
    <w:lvl w:ilvl="3" w:tplc="029EB672">
      <w:start w:val="1"/>
      <w:numFmt w:val="decimal"/>
      <w:lvlText w:val=""/>
      <w:lvlJc w:val="left"/>
    </w:lvl>
    <w:lvl w:ilvl="4" w:tplc="B2EA3C92">
      <w:start w:val="1"/>
      <w:numFmt w:val="decimal"/>
      <w:lvlText w:val=""/>
      <w:lvlJc w:val="left"/>
    </w:lvl>
    <w:lvl w:ilvl="5" w:tplc="0848F2E2">
      <w:start w:val="1"/>
      <w:numFmt w:val="decimal"/>
      <w:lvlText w:val=""/>
      <w:lvlJc w:val="left"/>
    </w:lvl>
    <w:lvl w:ilvl="6" w:tplc="6712BF0C">
      <w:start w:val="1"/>
      <w:numFmt w:val="decimal"/>
      <w:lvlText w:val=""/>
      <w:lvlJc w:val="left"/>
    </w:lvl>
    <w:lvl w:ilvl="7" w:tplc="C832C848">
      <w:start w:val="1"/>
      <w:numFmt w:val="decimal"/>
      <w:lvlText w:val=""/>
      <w:lvlJc w:val="left"/>
    </w:lvl>
    <w:lvl w:ilvl="8" w:tplc="29120F26">
      <w:start w:val="1"/>
      <w:numFmt w:val="decimal"/>
      <w:lvlText w:val=""/>
      <w:lvlJc w:val="left"/>
    </w:lvl>
  </w:abstractNum>
  <w:abstractNum w:abstractNumId="14" w15:restartNumberingAfterBreak="0">
    <w:nsid w:val="71C42EB5"/>
    <w:multiLevelType w:val="hybridMultilevel"/>
    <w:tmpl w:val="13609830"/>
    <w:lvl w:ilvl="0" w:tplc="EA9027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79540FF6">
      <w:start w:val="1"/>
      <w:numFmt w:val="decimal"/>
      <w:lvlText w:val=""/>
      <w:lvlJc w:val="left"/>
    </w:lvl>
    <w:lvl w:ilvl="2" w:tplc="AE323BD2">
      <w:start w:val="1"/>
      <w:numFmt w:val="decimal"/>
      <w:lvlText w:val=""/>
      <w:lvlJc w:val="left"/>
    </w:lvl>
    <w:lvl w:ilvl="3" w:tplc="5DFC055E">
      <w:start w:val="1"/>
      <w:numFmt w:val="decimal"/>
      <w:lvlText w:val=""/>
      <w:lvlJc w:val="left"/>
    </w:lvl>
    <w:lvl w:ilvl="4" w:tplc="2398E1F8">
      <w:start w:val="1"/>
      <w:numFmt w:val="decimal"/>
      <w:lvlText w:val=""/>
      <w:lvlJc w:val="left"/>
    </w:lvl>
    <w:lvl w:ilvl="5" w:tplc="830CFCDE">
      <w:start w:val="1"/>
      <w:numFmt w:val="decimal"/>
      <w:lvlText w:val=""/>
      <w:lvlJc w:val="left"/>
    </w:lvl>
    <w:lvl w:ilvl="6" w:tplc="62E8B8D8">
      <w:start w:val="1"/>
      <w:numFmt w:val="decimal"/>
      <w:lvlText w:val=""/>
      <w:lvlJc w:val="left"/>
    </w:lvl>
    <w:lvl w:ilvl="7" w:tplc="BF387314">
      <w:start w:val="1"/>
      <w:numFmt w:val="decimal"/>
      <w:lvlText w:val=""/>
      <w:lvlJc w:val="left"/>
    </w:lvl>
    <w:lvl w:ilvl="8" w:tplc="5F1C2AF4">
      <w:start w:val="1"/>
      <w:numFmt w:val="decimal"/>
      <w:lvlText w:val=""/>
      <w:lvlJc w:val="left"/>
    </w:lvl>
  </w:abstractNum>
  <w:abstractNum w:abstractNumId="15" w15:restartNumberingAfterBreak="0">
    <w:nsid w:val="73502570"/>
    <w:multiLevelType w:val="hybridMultilevel"/>
    <w:tmpl w:val="F3E2A5AE"/>
    <w:lvl w:ilvl="0" w:tplc="B1D4C5A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1CCAFC6">
      <w:start w:val="1"/>
      <w:numFmt w:val="decimal"/>
      <w:lvlText w:val=""/>
      <w:lvlJc w:val="left"/>
    </w:lvl>
    <w:lvl w:ilvl="2" w:tplc="C6CE891C">
      <w:start w:val="1"/>
      <w:numFmt w:val="decimal"/>
      <w:lvlText w:val=""/>
      <w:lvlJc w:val="left"/>
    </w:lvl>
    <w:lvl w:ilvl="3" w:tplc="5B6CBDAE">
      <w:start w:val="1"/>
      <w:numFmt w:val="decimal"/>
      <w:lvlText w:val=""/>
      <w:lvlJc w:val="left"/>
    </w:lvl>
    <w:lvl w:ilvl="4" w:tplc="52DC51EC">
      <w:start w:val="1"/>
      <w:numFmt w:val="decimal"/>
      <w:lvlText w:val=""/>
      <w:lvlJc w:val="left"/>
    </w:lvl>
    <w:lvl w:ilvl="5" w:tplc="5FFEF508">
      <w:start w:val="1"/>
      <w:numFmt w:val="decimal"/>
      <w:lvlText w:val=""/>
      <w:lvlJc w:val="left"/>
    </w:lvl>
    <w:lvl w:ilvl="6" w:tplc="CA7EE988">
      <w:start w:val="1"/>
      <w:numFmt w:val="decimal"/>
      <w:lvlText w:val=""/>
      <w:lvlJc w:val="left"/>
    </w:lvl>
    <w:lvl w:ilvl="7" w:tplc="8DC2E9E8">
      <w:start w:val="1"/>
      <w:numFmt w:val="decimal"/>
      <w:lvlText w:val=""/>
      <w:lvlJc w:val="left"/>
    </w:lvl>
    <w:lvl w:ilvl="8" w:tplc="EF2C310A">
      <w:start w:val="1"/>
      <w:numFmt w:val="decimal"/>
      <w:lvlText w:val=""/>
      <w:lvlJc w:val="left"/>
    </w:lvl>
  </w:abstractNum>
  <w:abstractNum w:abstractNumId="16" w15:restartNumberingAfterBreak="0">
    <w:nsid w:val="78C7299C"/>
    <w:multiLevelType w:val="hybridMultilevel"/>
    <w:tmpl w:val="1DEC3152"/>
    <w:lvl w:ilvl="0" w:tplc="76BC78EC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5E7E9F7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 w:tplc="1FF2ED7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 w:tplc="E41C963A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 w:tplc="95D0C86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 w:tplc="DA3A9E3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 w:tplc="C694CBCA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 w:tplc="7930CB5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 w:tplc="4DDEAF7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num w:numId="1" w16cid:durableId="1422411704">
    <w:abstractNumId w:val="3"/>
  </w:num>
  <w:num w:numId="2" w16cid:durableId="1536624379">
    <w:abstractNumId w:val="4"/>
  </w:num>
  <w:num w:numId="3" w16cid:durableId="1437558320">
    <w:abstractNumId w:val="10"/>
  </w:num>
  <w:num w:numId="4" w16cid:durableId="1882399672">
    <w:abstractNumId w:val="15"/>
  </w:num>
  <w:num w:numId="5" w16cid:durableId="804279134">
    <w:abstractNumId w:val="12"/>
  </w:num>
  <w:num w:numId="6" w16cid:durableId="866068215">
    <w:abstractNumId w:val="5"/>
  </w:num>
  <w:num w:numId="7" w16cid:durableId="1514226761">
    <w:abstractNumId w:val="14"/>
  </w:num>
  <w:num w:numId="8" w16cid:durableId="987367818">
    <w:abstractNumId w:val="8"/>
  </w:num>
  <w:num w:numId="9" w16cid:durableId="350759326">
    <w:abstractNumId w:val="9"/>
  </w:num>
  <w:num w:numId="10" w16cid:durableId="90319026">
    <w:abstractNumId w:val="2"/>
  </w:num>
  <w:num w:numId="11" w16cid:durableId="879123350">
    <w:abstractNumId w:val="13"/>
  </w:num>
  <w:num w:numId="12" w16cid:durableId="2066290871">
    <w:abstractNumId w:val="1"/>
  </w:num>
  <w:num w:numId="13" w16cid:durableId="1803647853">
    <w:abstractNumId w:val="7"/>
  </w:num>
  <w:num w:numId="14" w16cid:durableId="1844733964">
    <w:abstractNumId w:val="0"/>
  </w:num>
  <w:num w:numId="15" w16cid:durableId="749275525">
    <w:abstractNumId w:val="16"/>
  </w:num>
  <w:num w:numId="16" w16cid:durableId="460539790">
    <w:abstractNumId w:val="11"/>
  </w:num>
  <w:num w:numId="17" w16cid:durableId="1510758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40"/>
    <w:rsid w:val="00071FBB"/>
    <w:rsid w:val="000F0642"/>
    <w:rsid w:val="004A157A"/>
    <w:rsid w:val="008C0040"/>
    <w:rsid w:val="00B54B19"/>
    <w:rsid w:val="00B81DF1"/>
    <w:rsid w:val="00C3433A"/>
    <w:rsid w:val="00D75259"/>
    <w:rsid w:val="00DA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04BE"/>
  <w15:docId w15:val="{54D07CAB-2F74-4934-957E-D6106884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f5">
    <w:name w:val="Основной текст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6">
    <w:name w:val="Другое_"/>
    <w:basedOn w:val="a0"/>
    <w:link w:val="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6">
    <w:name w:val="Основной текст (2)"/>
    <w:basedOn w:val="a"/>
    <w:link w:val="25"/>
    <w:pPr>
      <w:spacing w:after="2140" w:line="23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Основной текст1"/>
    <w:basedOn w:val="a"/>
    <w:link w:val="af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Другое"/>
    <w:basedOn w:val="a"/>
    <w:link w:val="af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color w:val="000000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color w:val="000000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e">
    <w:name w:val="Table Grid"/>
    <w:basedOn w:val="a1"/>
    <w:uiPriority w:val="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0.jpg"/><Relationship Id="rId18" Type="http://schemas.openxmlformats.org/officeDocument/2006/relationships/hyperlink" Target="http://www.lib.rucont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yperlink" Target="https://xn--e1aqbcpcbd3b6c.xn--b1auou.xn--p1ai/index.php?r=app%2Freport-dynamic%2Fedit-object&amp;id=3486228" TargetMode="External"/><Relationship Id="rId25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hyperlink" Target="https://vk.com/vetacademy_ivcmva" TargetMode="External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24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image" Target="media/image30.jpg"/><Relationship Id="rId23" Type="http://schemas.openxmlformats.org/officeDocument/2006/relationships/chart" Target="charts/chart4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image" Target="media/image3.jpg"/><Relationship Id="rId22" Type="http://schemas.openxmlformats.org/officeDocument/2006/relationships/chart" Target="charts/chart3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средняя оценка по критерию</c:v>
                </c:pt>
              </c:strCache>
            </c:strRef>
          </c:tx>
          <c:spPr bwMode="auto">
            <a:prstGeom prst="rect">
              <a:avLst/>
            </a:prstGeom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Лист1!$A$2:$A$7</c:f>
              <c:strCache>
                <c:ptCount val="6"/>
                <c:pt idx="0">
                  <c:v>Система управления </c:v>
                </c:pt>
                <c:pt idx="1">
                  <c:v>Материально-технические условия</c:v>
                </c:pt>
                <c:pt idx="2">
                  <c:v>Система оплаты труда</c:v>
                </c:pt>
                <c:pt idx="3">
                  <c:v>Организация научной работы</c:v>
                </c:pt>
                <c:pt idx="4">
                  <c:v>Условия для ДПО</c:v>
                </c:pt>
                <c:pt idx="5">
                  <c:v>Организация учебного процесса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4.4000000000000004</c:v>
                </c:pt>
                <c:pt idx="1">
                  <c:v>4.4000000000000004</c:v>
                </c:pt>
                <c:pt idx="2">
                  <c:v>4.5</c:v>
                </c:pt>
                <c:pt idx="3">
                  <c:v>4.0999999999999996</c:v>
                </c:pt>
                <c:pt idx="4">
                  <c:v>4.4000000000000004</c:v>
                </c:pt>
                <c:pt idx="5" formatCode="0.00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AB-4B65-84E9-B062B93E89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медианное значение</c:v>
                </c:pt>
              </c:strCache>
            </c:strRef>
          </c:tx>
          <c:spPr bwMode="auto">
            <a:prstGeom prst="rect">
              <a:avLst/>
            </a:prstGeom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Лист1!$A$2:$A$7</c:f>
              <c:strCache>
                <c:ptCount val="6"/>
                <c:pt idx="0">
                  <c:v>Система управления </c:v>
                </c:pt>
                <c:pt idx="1">
                  <c:v>Материально-технические условия</c:v>
                </c:pt>
                <c:pt idx="2">
                  <c:v>Система оплаты труда</c:v>
                </c:pt>
                <c:pt idx="3">
                  <c:v>Организация научной работы</c:v>
                </c:pt>
                <c:pt idx="4">
                  <c:v>Условия для ДПО</c:v>
                </c:pt>
                <c:pt idx="5">
                  <c:v>Организация учебного процесса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AB-4B65-84E9-B062B93E89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72701584"/>
        <c:axId val="272702000"/>
      </c:radarChart>
      <c:catAx>
        <c:axId val="27270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2702000"/>
        <c:crosses val="autoZero"/>
        <c:auto val="1"/>
        <c:lblAlgn val="ctr"/>
        <c:lblOffset val="100"/>
        <c:noMultiLvlLbl val="0"/>
      </c:catAx>
      <c:valAx>
        <c:axId val="27270200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Liberation Sans"/>
                <a:cs typeface="Liberation Sans"/>
              </a:defRPr>
            </a:pPr>
            <a:endParaRPr lang="ru-RU"/>
          </a:p>
        </c:txPr>
        <c:crossAx val="272701584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t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 bwMode="auto">
            <a:prstGeom prst="rect">
              <a:avLst/>
            </a:prstGeom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уловлетворен</c:v>
                </c:pt>
                <c:pt idx="2">
                  <c:v>частично неудовлетворен</c:v>
                </c:pt>
                <c:pt idx="3">
                  <c:v>неудовлетворен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</c:v>
                </c:pt>
                <c:pt idx="1">
                  <c:v>16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CF-43F7-8BB1-A4065A309EA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32146576"/>
        <c:axId val="132143248"/>
      </c:barChart>
      <c:catAx>
        <c:axId val="13214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Liberation Sans"/>
                <a:cs typeface="Liberation Sans"/>
              </a:defRPr>
            </a:pPr>
            <a:endParaRPr lang="ru-RU"/>
          </a:p>
        </c:txPr>
        <c:crossAx val="132143248"/>
        <c:crosses val="autoZero"/>
        <c:auto val="1"/>
        <c:lblAlgn val="ctr"/>
        <c:lblOffset val="100"/>
        <c:noMultiLvlLbl val="0"/>
      </c:catAx>
      <c:valAx>
        <c:axId val="132143248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Liberation Sans"/>
                <a:cs typeface="Liberation Sans"/>
              </a:defRPr>
            </a:pPr>
            <a:endParaRPr lang="ru-RU"/>
          </a:p>
        </c:txPr>
        <c:crossAx val="132146576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r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 bwMode="auto">
            <a:prstGeom prst="rect">
              <a:avLst/>
            </a:prstGeom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не знаю </c:v>
                </c:pt>
                <c:pt idx="2">
                  <c:v>нет</c:v>
                </c:pt>
                <c:pt idx="3">
                  <c:v>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  <c:pt idx="3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E3-4A14-8741-985CFC5F40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85907824"/>
        <c:axId val="185906992"/>
      </c:barChart>
      <c:catAx>
        <c:axId val="185907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Liberation Sans"/>
                <a:cs typeface="Liberation Sans"/>
              </a:defRPr>
            </a:pPr>
            <a:endParaRPr lang="ru-RU"/>
          </a:p>
        </c:txPr>
        <c:crossAx val="185906992"/>
        <c:crosses val="autoZero"/>
        <c:auto val="1"/>
        <c:lblAlgn val="ctr"/>
        <c:lblOffset val="100"/>
        <c:noMultiLvlLbl val="0"/>
      </c:catAx>
      <c:valAx>
        <c:axId val="185906992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Liberation Sans"/>
                <a:cs typeface="Liberation Sans"/>
              </a:defRPr>
            </a:pPr>
            <a:endParaRPr lang="ru-RU"/>
          </a:p>
        </c:txPr>
        <c:crossAx val="185907824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r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 bwMode="auto">
            <a:prstGeom prst="rect">
              <a:avLst/>
            </a:prstGeom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не знаю </c:v>
                </c:pt>
                <c:pt idx="1">
                  <c:v>нет</c:v>
                </c:pt>
                <c:pt idx="2">
                  <c:v>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6F-48DA-943F-81618C05FD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268801360"/>
        <c:axId val="268803440"/>
      </c:barChart>
      <c:catAx>
        <c:axId val="268801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Liberation Sans"/>
                <a:cs typeface="Liberation Sans"/>
              </a:defRPr>
            </a:pPr>
            <a:endParaRPr lang="ru-RU"/>
          </a:p>
        </c:txPr>
        <c:crossAx val="268803440"/>
        <c:crosses val="autoZero"/>
        <c:auto val="1"/>
        <c:lblAlgn val="ctr"/>
        <c:lblOffset val="100"/>
        <c:noMultiLvlLbl val="0"/>
      </c:catAx>
      <c:valAx>
        <c:axId val="268803440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Liberation Sans"/>
                <a:cs typeface="Liberation Sans"/>
              </a:defRPr>
            </a:pPr>
            <a:endParaRPr lang="ru-RU"/>
          </a:p>
        </c:txPr>
        <c:crossAx val="268801360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r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 bwMode="auto">
            <a:prstGeom prst="rect">
              <a:avLst/>
            </a:prstGeom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не знаю </c:v>
                </c:pt>
                <c:pt idx="2">
                  <c:v>нет</c:v>
                </c:pt>
                <c:pt idx="3">
                  <c:v>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E3-4FAB-9D11-41C23F8BBB1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350464272"/>
        <c:axId val="350468016"/>
      </c:barChart>
      <c:catAx>
        <c:axId val="350464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Liberation Sans"/>
                <a:cs typeface="Liberation Sans"/>
              </a:defRPr>
            </a:pPr>
            <a:endParaRPr lang="ru-RU"/>
          </a:p>
        </c:txPr>
        <c:crossAx val="350468016"/>
        <c:crosses val="autoZero"/>
        <c:auto val="1"/>
        <c:lblAlgn val="ctr"/>
        <c:lblOffset val="100"/>
        <c:noMultiLvlLbl val="0"/>
      </c:catAx>
      <c:valAx>
        <c:axId val="350468016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Liberation Sans"/>
                <a:cs typeface="Liberation Sans"/>
              </a:defRPr>
            </a:pPr>
            <a:endParaRPr lang="ru-RU"/>
          </a:p>
        </c:txPr>
        <c:crossAx val="350464272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r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 bwMode="auto">
            <a:prstGeom prst="rect">
              <a:avLst/>
            </a:prstGeom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30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8A-46D0-9686-400853C92B7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74875200"/>
        <c:axId val="74877280"/>
      </c:barChart>
      <c:catAx>
        <c:axId val="74875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Liberation Sans"/>
                <a:cs typeface="Liberation Sans"/>
              </a:defRPr>
            </a:pPr>
            <a:endParaRPr lang="ru-RU"/>
          </a:p>
        </c:txPr>
        <c:crossAx val="74877280"/>
        <c:crosses val="autoZero"/>
        <c:auto val="1"/>
        <c:lblAlgn val="ctr"/>
        <c:lblOffset val="100"/>
        <c:noMultiLvlLbl val="0"/>
      </c:catAx>
      <c:valAx>
        <c:axId val="74877280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/>
                <a:ea typeface="Liberation Sans"/>
                <a:cs typeface="Liberation Sans"/>
              </a:defRPr>
            </a:pPr>
            <a:endParaRPr lang="ru-RU"/>
          </a:p>
        </c:txPr>
        <c:crossAx val="74875200"/>
        <c:crosses val="autoZero"/>
        <c:crossBetween val="between"/>
      </c:valAx>
      <c:spPr>
        <a:prstGeom prst="rect">
          <a:avLst/>
        </a:prstGeom>
        <a:noFill/>
        <a:ln>
          <a:noFill/>
        </a:ln>
        <a:effectLst/>
      </c:spPr>
    </c:plotArea>
    <c:legend>
      <c:legendPos val="r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ln w="9525">
        <a:solidFill>
          <a:schemeClr val="phClr"/>
        </a:solidFill>
      </a:ln>
    </cs:spPr>
  </cs:dataPointMarker>
  <cs:dataPointMarkerLayout/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 bwMode="auto">
      <a:prstGeom prst="rect">
        <a:avLst/>
      </a:prstGeom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</cs:spPr>
  </cs:dataPointMarker>
  <cs:dataPointMarkerLayout/>
  <cs:dataPointWirefram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cap="all" spc="150"/>
  </cs:title>
  <cs:trend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 bwMode="auto">
      <a:prstGeom prst="rect">
        <a:avLst/>
      </a:prstGeom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</cs:spPr>
  </cs:dataPointMarker>
  <cs:dataPointMarkerLayout/>
  <cs:dataPointWirefram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cap="all" spc="150"/>
  </cs:title>
  <cs:trend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 bwMode="auto">
      <a:prstGeom prst="rect">
        <a:avLst/>
      </a:prstGeom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</cs:spPr>
  </cs:dataPointMarker>
  <cs:dataPointMarkerLayout/>
  <cs:dataPointWirefram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cap="all" spc="150"/>
  </cs:title>
  <cs:trend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 bwMode="auto">
      <a:prstGeom prst="rect">
        <a:avLst/>
      </a:prstGeom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</cs:spPr>
  </cs:dataPointMarker>
  <cs:dataPointMarkerLayout/>
  <cs:dataPointWirefram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cap="all" spc="150"/>
  </cs:title>
  <cs:trend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 bwMode="auto">
      <a:prstGeom prst="rect">
        <a:avLst/>
      </a:prstGeom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 bwMode="auto">
      <a:prstGeom prst="rect">
        <a:avLst/>
      </a:prstGeom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 bwMode="auto">
      <a:prstGeom prst="rect">
        <a:avLst/>
      </a:prstGeom>
      <a:solidFill>
        <a:schemeClr val="phClr"/>
      </a:solidFill>
    </cs:spPr>
  </cs:dataPointMarker>
  <cs:dataPointMarkerLayout/>
  <cs:dataPointWirefram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 bwMode="auto">
      <a:prstGeom prst="rect">
        <a:avLst/>
      </a:prstGeom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dk1"/>
    </cs:fontRef>
    <cs:spPr bwMode="auto">
      <a:prstGeom prst="rect">
        <a:avLst/>
      </a:prstGeom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cap="all" spc="150"/>
  </cs:title>
  <cs:trendline>
    <cs:lnRef idx="0">
      <cs:styleClr val="auto"/>
    </cs:lnRef>
    <cs:fillRef idx="0"/>
    <cs:effectRef idx="0"/>
    <cs:fontRef idx="minor">
      <a:schemeClr val="dk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F99C-2719-419B-A4CE-EB28FF01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10686</Words>
  <Characters>60913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Эльмира Гасангусейнова</cp:lastModifiedBy>
  <cp:revision>5</cp:revision>
  <dcterms:created xsi:type="dcterms:W3CDTF">2026-04-16T11:49:00Z</dcterms:created>
  <dcterms:modified xsi:type="dcterms:W3CDTF">2026-04-16T11:57:00Z</dcterms:modified>
</cp:coreProperties>
</file>